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DF10D" w14:textId="77777777" w:rsidR="00314C20" w:rsidRDefault="00314C20" w:rsidP="4DAA0734">
      <w:pPr>
        <w:pStyle w:val="Title"/>
        <w:jc w:val="center"/>
        <w:rPr>
          <w:rFonts w:ascii="Arial" w:hAnsi="Arial" w:cs="Arial"/>
          <w:b/>
          <w:bCs/>
          <w:color w:val="002060"/>
          <w:sz w:val="48"/>
        </w:rPr>
      </w:pPr>
    </w:p>
    <w:p w14:paraId="497B4D90" w14:textId="44EDA5C9" w:rsidR="00951A63" w:rsidRPr="00314C20" w:rsidRDefault="4DAA0734" w:rsidP="4DAA0734">
      <w:pPr>
        <w:pStyle w:val="Title"/>
        <w:jc w:val="center"/>
        <w:rPr>
          <w:rFonts w:ascii="Arial" w:hAnsi="Arial" w:cs="Arial"/>
          <w:b/>
          <w:bCs/>
          <w:color w:val="002060"/>
          <w:sz w:val="48"/>
        </w:rPr>
      </w:pPr>
      <w:r w:rsidRPr="00314C20">
        <w:rPr>
          <w:rFonts w:ascii="Arial" w:hAnsi="Arial" w:cs="Arial"/>
          <w:b/>
          <w:bCs/>
          <w:color w:val="002060"/>
          <w:sz w:val="48"/>
        </w:rPr>
        <w:t xml:space="preserve">NASPO ValuePoint Multi-State </w:t>
      </w:r>
    </w:p>
    <w:p w14:paraId="29F0CEEE" w14:textId="09C7AFE0" w:rsidR="00C12185" w:rsidRPr="00314C20" w:rsidRDefault="00BF2393" w:rsidP="00C12185">
      <w:pPr>
        <w:pStyle w:val="Title"/>
        <w:jc w:val="center"/>
        <w:rPr>
          <w:rFonts w:ascii="Arial" w:hAnsi="Arial" w:cs="Arial"/>
          <w:b/>
          <w:color w:val="002060"/>
          <w:sz w:val="48"/>
        </w:rPr>
      </w:pPr>
      <w:r>
        <w:rPr>
          <w:rFonts w:ascii="Arial" w:hAnsi="Arial" w:cs="Arial"/>
          <w:b/>
          <w:color w:val="002060"/>
          <w:sz w:val="48"/>
        </w:rPr>
        <w:t>TPL</w:t>
      </w:r>
      <w:r w:rsidR="00951A63" w:rsidRPr="00314C20">
        <w:rPr>
          <w:rFonts w:ascii="Arial" w:hAnsi="Arial" w:cs="Arial"/>
          <w:b/>
          <w:color w:val="002060"/>
          <w:sz w:val="48"/>
        </w:rPr>
        <w:t xml:space="preserve"> Services </w:t>
      </w:r>
      <w:r w:rsidR="00EE2C55">
        <w:rPr>
          <w:rFonts w:ascii="Arial" w:hAnsi="Arial" w:cs="Arial"/>
          <w:b/>
          <w:color w:val="002060"/>
          <w:sz w:val="48"/>
        </w:rPr>
        <w:t>Cost</w:t>
      </w:r>
      <w:r w:rsidR="00951A63" w:rsidRPr="00314C20">
        <w:rPr>
          <w:rFonts w:ascii="Arial" w:hAnsi="Arial" w:cs="Arial"/>
          <w:b/>
          <w:color w:val="002060"/>
          <w:sz w:val="48"/>
        </w:rPr>
        <w:t xml:space="preserve"> Workbook Instructions for Participating States </w:t>
      </w:r>
    </w:p>
    <w:p w14:paraId="163F3F1B" w14:textId="77777777" w:rsidR="00C12185" w:rsidRDefault="00C12185" w:rsidP="00C12185">
      <w:pPr>
        <w:jc w:val="center"/>
      </w:pPr>
    </w:p>
    <w:p w14:paraId="13649C98" w14:textId="77777777" w:rsidR="00C12185" w:rsidRDefault="00C12185" w:rsidP="00C12185">
      <w:pPr>
        <w:jc w:val="center"/>
      </w:pPr>
    </w:p>
    <w:p w14:paraId="15D82606" w14:textId="6CC8AC40" w:rsidR="00C12185" w:rsidRDefault="00C12185" w:rsidP="00C12185">
      <w:pPr>
        <w:jc w:val="center"/>
      </w:pPr>
    </w:p>
    <w:p w14:paraId="02541A4C" w14:textId="33E808F9" w:rsidR="00951A63" w:rsidRDefault="00951A63">
      <w:r>
        <w:br w:type="page"/>
      </w:r>
    </w:p>
    <w:p w14:paraId="1C6ED96F" w14:textId="77777777" w:rsidR="004F43A5" w:rsidRDefault="004F43A5"/>
    <w:sdt>
      <w:sdtPr>
        <w:rPr>
          <w:rFonts w:asciiTheme="minorHAnsi" w:eastAsiaTheme="minorHAnsi" w:hAnsiTheme="minorHAnsi" w:cstheme="minorBidi"/>
          <w:b w:val="0"/>
          <w:bCs w:val="0"/>
          <w:color w:val="auto"/>
          <w:sz w:val="22"/>
          <w:szCs w:val="22"/>
        </w:rPr>
        <w:id w:val="823406443"/>
        <w:docPartObj>
          <w:docPartGallery w:val="Table of Contents"/>
          <w:docPartUnique/>
        </w:docPartObj>
      </w:sdtPr>
      <w:sdtEndPr>
        <w:rPr>
          <w:noProof/>
        </w:rPr>
      </w:sdtEndPr>
      <w:sdtContent>
        <w:p w14:paraId="63983DD4" w14:textId="03EC3A70" w:rsidR="004F43A5" w:rsidRDefault="004F43A5">
          <w:pPr>
            <w:pStyle w:val="TOCHeading"/>
          </w:pPr>
          <w:r w:rsidRPr="004F43A5">
            <w:rPr>
              <w:color w:val="002060"/>
            </w:rPr>
            <w:t>Table of Contents</w:t>
          </w:r>
        </w:p>
        <w:p w14:paraId="0CC16B77" w14:textId="5D182B5B" w:rsidR="00EE2C55" w:rsidRDefault="004F43A5">
          <w:pPr>
            <w:pStyle w:val="TOC1"/>
            <w:tabs>
              <w:tab w:val="right" w:leader="dot" w:pos="10790"/>
            </w:tabs>
            <w:rPr>
              <w:rFonts w:eastAsiaTheme="minorEastAsia"/>
              <w:noProof/>
            </w:rPr>
          </w:pPr>
          <w:r w:rsidRPr="00054926">
            <w:rPr>
              <w:rFonts w:ascii="Arial" w:hAnsi="Arial" w:cs="Arial"/>
            </w:rPr>
            <w:fldChar w:fldCharType="begin"/>
          </w:r>
          <w:r w:rsidRPr="00054926">
            <w:rPr>
              <w:rFonts w:ascii="Arial" w:hAnsi="Arial" w:cs="Arial"/>
            </w:rPr>
            <w:instrText xml:space="preserve"> TOC \o "1-3" \h \z \u </w:instrText>
          </w:r>
          <w:r w:rsidRPr="00054926">
            <w:rPr>
              <w:rFonts w:ascii="Arial" w:hAnsi="Arial" w:cs="Arial"/>
            </w:rPr>
            <w:fldChar w:fldCharType="separate"/>
          </w:r>
          <w:hyperlink w:anchor="_Toc54000088" w:history="1">
            <w:r w:rsidR="00EE2C55" w:rsidRPr="003002C9">
              <w:rPr>
                <w:rStyle w:val="Hyperlink"/>
                <w:noProof/>
              </w:rPr>
              <w:t>TPL Services Pricing Workbook Instructions</w:t>
            </w:r>
            <w:r w:rsidR="00EE2C55">
              <w:rPr>
                <w:noProof/>
                <w:webHidden/>
              </w:rPr>
              <w:tab/>
            </w:r>
            <w:r w:rsidR="00EE2C55">
              <w:rPr>
                <w:noProof/>
                <w:webHidden/>
              </w:rPr>
              <w:fldChar w:fldCharType="begin"/>
            </w:r>
            <w:r w:rsidR="00EE2C55">
              <w:rPr>
                <w:noProof/>
                <w:webHidden/>
              </w:rPr>
              <w:instrText xml:space="preserve"> PAGEREF _Toc54000088 \h </w:instrText>
            </w:r>
            <w:r w:rsidR="00EE2C55">
              <w:rPr>
                <w:noProof/>
                <w:webHidden/>
              </w:rPr>
            </w:r>
            <w:r w:rsidR="00EE2C55">
              <w:rPr>
                <w:noProof/>
                <w:webHidden/>
              </w:rPr>
              <w:fldChar w:fldCharType="separate"/>
            </w:r>
            <w:r w:rsidR="00EE2C55">
              <w:rPr>
                <w:noProof/>
                <w:webHidden/>
              </w:rPr>
              <w:t>3</w:t>
            </w:r>
            <w:r w:rsidR="00EE2C55">
              <w:rPr>
                <w:noProof/>
                <w:webHidden/>
              </w:rPr>
              <w:fldChar w:fldCharType="end"/>
            </w:r>
          </w:hyperlink>
        </w:p>
        <w:p w14:paraId="7344647B" w14:textId="67942CF2" w:rsidR="00EE2C55" w:rsidRDefault="004006F9">
          <w:pPr>
            <w:pStyle w:val="TOC2"/>
            <w:tabs>
              <w:tab w:val="right" w:leader="dot" w:pos="10790"/>
            </w:tabs>
            <w:rPr>
              <w:rFonts w:eastAsiaTheme="minorEastAsia"/>
              <w:noProof/>
            </w:rPr>
          </w:pPr>
          <w:hyperlink w:anchor="_Toc54000089" w:history="1">
            <w:r w:rsidR="00EE2C55" w:rsidRPr="003002C9">
              <w:rPr>
                <w:rStyle w:val="Hyperlink"/>
                <w:noProof/>
              </w:rPr>
              <w:t>List of Schedules</w:t>
            </w:r>
            <w:r w:rsidR="00EE2C55">
              <w:rPr>
                <w:noProof/>
                <w:webHidden/>
              </w:rPr>
              <w:tab/>
            </w:r>
            <w:r w:rsidR="00EE2C55">
              <w:rPr>
                <w:noProof/>
                <w:webHidden/>
              </w:rPr>
              <w:fldChar w:fldCharType="begin"/>
            </w:r>
            <w:r w:rsidR="00EE2C55">
              <w:rPr>
                <w:noProof/>
                <w:webHidden/>
              </w:rPr>
              <w:instrText xml:space="preserve"> PAGEREF _Toc54000089 \h </w:instrText>
            </w:r>
            <w:r w:rsidR="00EE2C55">
              <w:rPr>
                <w:noProof/>
                <w:webHidden/>
              </w:rPr>
            </w:r>
            <w:r w:rsidR="00EE2C55">
              <w:rPr>
                <w:noProof/>
                <w:webHidden/>
              </w:rPr>
              <w:fldChar w:fldCharType="separate"/>
            </w:r>
            <w:r w:rsidR="00EE2C55">
              <w:rPr>
                <w:noProof/>
                <w:webHidden/>
              </w:rPr>
              <w:t>3</w:t>
            </w:r>
            <w:r w:rsidR="00EE2C55">
              <w:rPr>
                <w:noProof/>
                <w:webHidden/>
              </w:rPr>
              <w:fldChar w:fldCharType="end"/>
            </w:r>
          </w:hyperlink>
        </w:p>
        <w:p w14:paraId="21CFC1FD" w14:textId="7718ABFC" w:rsidR="00EE2C55" w:rsidRDefault="004006F9">
          <w:pPr>
            <w:pStyle w:val="TOC2"/>
            <w:tabs>
              <w:tab w:val="right" w:leader="dot" w:pos="10790"/>
            </w:tabs>
            <w:rPr>
              <w:rFonts w:eastAsiaTheme="minorEastAsia"/>
              <w:noProof/>
            </w:rPr>
          </w:pPr>
          <w:hyperlink w:anchor="_Toc54000090" w:history="1">
            <w:r w:rsidR="00EE2C55" w:rsidRPr="003002C9">
              <w:rPr>
                <w:rStyle w:val="Hyperlink"/>
                <w:noProof/>
              </w:rPr>
              <w:t>Participating State Instructions to complete Cost Worksheets</w:t>
            </w:r>
            <w:r w:rsidR="00EE2C55">
              <w:rPr>
                <w:noProof/>
                <w:webHidden/>
              </w:rPr>
              <w:tab/>
            </w:r>
            <w:r w:rsidR="00EE2C55">
              <w:rPr>
                <w:noProof/>
                <w:webHidden/>
              </w:rPr>
              <w:fldChar w:fldCharType="begin"/>
            </w:r>
            <w:r w:rsidR="00EE2C55">
              <w:rPr>
                <w:noProof/>
                <w:webHidden/>
              </w:rPr>
              <w:instrText xml:space="preserve"> PAGEREF _Toc54000090 \h </w:instrText>
            </w:r>
            <w:r w:rsidR="00EE2C55">
              <w:rPr>
                <w:noProof/>
                <w:webHidden/>
              </w:rPr>
            </w:r>
            <w:r w:rsidR="00EE2C55">
              <w:rPr>
                <w:noProof/>
                <w:webHidden/>
              </w:rPr>
              <w:fldChar w:fldCharType="separate"/>
            </w:r>
            <w:r w:rsidR="00EE2C55">
              <w:rPr>
                <w:noProof/>
                <w:webHidden/>
              </w:rPr>
              <w:t>4</w:t>
            </w:r>
            <w:r w:rsidR="00EE2C55">
              <w:rPr>
                <w:noProof/>
                <w:webHidden/>
              </w:rPr>
              <w:fldChar w:fldCharType="end"/>
            </w:r>
          </w:hyperlink>
        </w:p>
        <w:p w14:paraId="6288EB4B" w14:textId="3A51D1C4" w:rsidR="004F43A5" w:rsidRDefault="004F43A5">
          <w:r w:rsidRPr="00054926">
            <w:rPr>
              <w:rFonts w:ascii="Arial" w:hAnsi="Arial" w:cs="Arial"/>
              <w:b/>
              <w:bCs/>
              <w:noProof/>
            </w:rPr>
            <w:fldChar w:fldCharType="end"/>
          </w:r>
        </w:p>
      </w:sdtContent>
    </w:sdt>
    <w:p w14:paraId="38392203" w14:textId="77777777" w:rsidR="004F43A5" w:rsidRDefault="004F43A5">
      <w:r>
        <w:br w:type="page"/>
      </w:r>
    </w:p>
    <w:p w14:paraId="0E692BC8" w14:textId="07007946" w:rsidR="00C12185" w:rsidRDefault="00C12185"/>
    <w:tbl>
      <w:tblPr>
        <w:tblW w:w="0" w:type="auto"/>
        <w:tblLayout w:type="fixed"/>
        <w:tblLook w:val="04A0" w:firstRow="1" w:lastRow="0" w:firstColumn="1" w:lastColumn="0" w:noHBand="0" w:noVBand="1"/>
      </w:tblPr>
      <w:tblGrid>
        <w:gridCol w:w="3320"/>
        <w:gridCol w:w="7460"/>
      </w:tblGrid>
      <w:tr w:rsidR="00054D61" w:rsidRPr="00394579" w14:paraId="00D75EFF" w14:textId="77777777" w:rsidTr="45A2E404">
        <w:trPr>
          <w:trHeight w:val="300"/>
        </w:trPr>
        <w:tc>
          <w:tcPr>
            <w:tcW w:w="10780" w:type="dxa"/>
            <w:gridSpan w:val="2"/>
            <w:tcBorders>
              <w:top w:val="single" w:sz="8" w:space="0" w:color="auto"/>
              <w:left w:val="single" w:sz="8" w:space="0" w:color="auto"/>
              <w:bottom w:val="single" w:sz="8" w:space="0" w:color="auto"/>
              <w:right w:val="single" w:sz="8" w:space="0" w:color="000000" w:themeColor="text1"/>
            </w:tcBorders>
            <w:shd w:val="clear" w:color="auto" w:fill="002060"/>
            <w:noWrap/>
            <w:vAlign w:val="bottom"/>
            <w:hideMark/>
          </w:tcPr>
          <w:p w14:paraId="2F4B8FC6" w14:textId="5E469693" w:rsidR="00054D61" w:rsidRPr="00394579" w:rsidRDefault="00BF2393" w:rsidP="004F43A5">
            <w:pPr>
              <w:pStyle w:val="Heading1"/>
              <w:rPr>
                <w:color w:val="000000"/>
              </w:rPr>
            </w:pPr>
            <w:bookmarkStart w:id="0" w:name="_Toc531727310"/>
            <w:bookmarkStart w:id="1" w:name="_Toc531728137"/>
            <w:bookmarkStart w:id="2" w:name="_Toc54000088"/>
            <w:r>
              <w:t>TPL</w:t>
            </w:r>
            <w:r w:rsidR="00054D61" w:rsidRPr="00C12185">
              <w:t xml:space="preserve"> </w:t>
            </w:r>
            <w:r w:rsidR="00212B18">
              <w:t xml:space="preserve">System Module </w:t>
            </w:r>
            <w:r w:rsidR="00054D61" w:rsidRPr="00C12185">
              <w:t xml:space="preserve">Services Pricing </w:t>
            </w:r>
            <w:bookmarkEnd w:id="0"/>
            <w:bookmarkEnd w:id="1"/>
            <w:r w:rsidR="004F43A5">
              <w:t>Workbook Instructions</w:t>
            </w:r>
            <w:bookmarkEnd w:id="2"/>
          </w:p>
        </w:tc>
      </w:tr>
      <w:tr w:rsidR="00B239F5" w:rsidRPr="00B239F5" w14:paraId="42482787" w14:textId="77777777" w:rsidTr="45A2E404">
        <w:tblPrEx>
          <w:tblCellMar>
            <w:left w:w="43" w:type="dxa"/>
            <w:right w:w="43" w:type="dxa"/>
          </w:tblCellMar>
        </w:tblPrEx>
        <w:trPr>
          <w:trHeight w:val="315"/>
        </w:trPr>
        <w:tc>
          <w:tcPr>
            <w:tcW w:w="10780" w:type="dxa"/>
            <w:gridSpan w:val="2"/>
            <w:tcBorders>
              <w:top w:val="single" w:sz="8" w:space="0" w:color="auto"/>
              <w:left w:val="single" w:sz="8" w:space="0" w:color="auto"/>
              <w:bottom w:val="single" w:sz="4" w:space="0" w:color="auto"/>
              <w:right w:val="single" w:sz="8" w:space="0" w:color="000000" w:themeColor="text1"/>
            </w:tcBorders>
            <w:shd w:val="clear" w:color="auto" w:fill="AEAAAA" w:themeFill="background2" w:themeFillShade="BF"/>
            <w:noWrap/>
            <w:vAlign w:val="bottom"/>
            <w:hideMark/>
          </w:tcPr>
          <w:p w14:paraId="753D0DD2" w14:textId="77777777" w:rsidR="00B239F5" w:rsidRPr="00B239F5" w:rsidRDefault="00B239F5" w:rsidP="00FA594F">
            <w:pPr>
              <w:pStyle w:val="Heading2"/>
            </w:pPr>
            <w:bookmarkStart w:id="3" w:name="_Toc531727311"/>
            <w:bookmarkStart w:id="4" w:name="_Toc531728138"/>
            <w:bookmarkStart w:id="5" w:name="_Toc54000089"/>
            <w:r w:rsidRPr="00B239F5">
              <w:t>List of Schedules</w:t>
            </w:r>
            <w:bookmarkEnd w:id="3"/>
            <w:bookmarkEnd w:id="4"/>
            <w:bookmarkEnd w:id="5"/>
          </w:p>
        </w:tc>
      </w:tr>
      <w:tr w:rsidR="00B239F5" w:rsidRPr="00B239F5" w14:paraId="6101CBDF" w14:textId="77777777" w:rsidTr="45A2E404">
        <w:tblPrEx>
          <w:tblCellMar>
            <w:left w:w="43" w:type="dxa"/>
            <w:right w:w="43" w:type="dxa"/>
          </w:tblCellMar>
        </w:tblPrEx>
        <w:trPr>
          <w:trHeight w:val="330"/>
        </w:trPr>
        <w:tc>
          <w:tcPr>
            <w:tcW w:w="3320" w:type="dxa"/>
            <w:tcBorders>
              <w:top w:val="nil"/>
              <w:left w:val="single" w:sz="8" w:space="0" w:color="auto"/>
              <w:bottom w:val="single" w:sz="8" w:space="0" w:color="auto"/>
              <w:right w:val="single" w:sz="4" w:space="0" w:color="auto"/>
            </w:tcBorders>
            <w:shd w:val="clear" w:color="auto" w:fill="auto"/>
            <w:noWrap/>
            <w:vAlign w:val="bottom"/>
            <w:hideMark/>
          </w:tcPr>
          <w:p w14:paraId="652131CB" w14:textId="77777777" w:rsidR="00B239F5" w:rsidRPr="00B239F5" w:rsidRDefault="00B239F5" w:rsidP="00B239F5">
            <w:pPr>
              <w:spacing w:after="0" w:line="240" w:lineRule="auto"/>
              <w:ind w:left="288"/>
              <w:rPr>
                <w:rFonts w:ascii="Arial" w:eastAsia="Times New Roman" w:hAnsi="Arial" w:cs="Arial"/>
                <w:b/>
              </w:rPr>
            </w:pPr>
            <w:r w:rsidRPr="00B239F5">
              <w:rPr>
                <w:rFonts w:ascii="Arial" w:eastAsia="Times New Roman" w:hAnsi="Arial" w:cs="Arial"/>
                <w:b/>
              </w:rPr>
              <w:t>Schedule</w:t>
            </w:r>
          </w:p>
        </w:tc>
        <w:tc>
          <w:tcPr>
            <w:tcW w:w="7460" w:type="dxa"/>
            <w:tcBorders>
              <w:top w:val="nil"/>
              <w:left w:val="nil"/>
              <w:bottom w:val="single" w:sz="8" w:space="0" w:color="auto"/>
              <w:right w:val="single" w:sz="8" w:space="0" w:color="auto"/>
            </w:tcBorders>
            <w:shd w:val="clear" w:color="auto" w:fill="auto"/>
            <w:vAlign w:val="bottom"/>
            <w:hideMark/>
          </w:tcPr>
          <w:p w14:paraId="45802B16" w14:textId="77777777" w:rsidR="00B239F5" w:rsidRPr="00B239F5" w:rsidRDefault="00B239F5" w:rsidP="00B239F5">
            <w:pPr>
              <w:spacing w:after="0" w:line="240" w:lineRule="auto"/>
              <w:ind w:left="288"/>
              <w:rPr>
                <w:rFonts w:ascii="Arial" w:eastAsia="Times New Roman" w:hAnsi="Arial" w:cs="Arial"/>
                <w:b/>
              </w:rPr>
            </w:pPr>
            <w:r w:rsidRPr="00B239F5">
              <w:rPr>
                <w:rFonts w:ascii="Arial" w:eastAsia="Times New Roman" w:hAnsi="Arial" w:cs="Arial"/>
                <w:b/>
              </w:rPr>
              <w:t>Title</w:t>
            </w:r>
          </w:p>
        </w:tc>
      </w:tr>
      <w:tr w:rsidR="00B239F5" w:rsidRPr="00B239F5" w14:paraId="0A90EED3" w14:textId="77777777" w:rsidTr="45A2E404">
        <w:tblPrEx>
          <w:tblCellMar>
            <w:left w:w="43" w:type="dxa"/>
            <w:right w:w="43" w:type="dxa"/>
          </w:tblCellMar>
        </w:tblPrEx>
        <w:trPr>
          <w:trHeight w:val="331"/>
        </w:trPr>
        <w:tc>
          <w:tcPr>
            <w:tcW w:w="3320" w:type="dxa"/>
            <w:tcBorders>
              <w:top w:val="nil"/>
              <w:left w:val="single" w:sz="8" w:space="0" w:color="auto"/>
              <w:bottom w:val="single" w:sz="4" w:space="0" w:color="auto"/>
              <w:right w:val="single" w:sz="4" w:space="0" w:color="auto"/>
            </w:tcBorders>
            <w:shd w:val="clear" w:color="auto" w:fill="auto"/>
            <w:noWrap/>
            <w:vAlign w:val="center"/>
            <w:hideMark/>
          </w:tcPr>
          <w:p w14:paraId="1CF724E6"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A</w:t>
            </w:r>
          </w:p>
        </w:tc>
        <w:tc>
          <w:tcPr>
            <w:tcW w:w="7460" w:type="dxa"/>
            <w:tcBorders>
              <w:top w:val="nil"/>
              <w:left w:val="nil"/>
              <w:bottom w:val="single" w:sz="4" w:space="0" w:color="auto"/>
              <w:right w:val="single" w:sz="8" w:space="0" w:color="auto"/>
            </w:tcBorders>
            <w:shd w:val="clear" w:color="auto" w:fill="auto"/>
            <w:noWrap/>
            <w:vAlign w:val="center"/>
            <w:hideMark/>
          </w:tcPr>
          <w:p w14:paraId="504F3AD5"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Cost Summary</w:t>
            </w:r>
          </w:p>
        </w:tc>
      </w:tr>
      <w:tr w:rsidR="00B239F5" w:rsidRPr="00B239F5" w14:paraId="77A1ABDC" w14:textId="77777777" w:rsidTr="45A2E404">
        <w:tblPrEx>
          <w:tblCellMar>
            <w:left w:w="43" w:type="dxa"/>
            <w:right w:w="43" w:type="dxa"/>
          </w:tblCellMar>
        </w:tblPrEx>
        <w:trPr>
          <w:trHeight w:val="315"/>
        </w:trPr>
        <w:tc>
          <w:tcPr>
            <w:tcW w:w="3320" w:type="dxa"/>
            <w:tcBorders>
              <w:top w:val="nil"/>
              <w:left w:val="single" w:sz="8" w:space="0" w:color="auto"/>
              <w:bottom w:val="single" w:sz="4" w:space="0" w:color="auto"/>
              <w:right w:val="single" w:sz="4" w:space="0" w:color="auto"/>
            </w:tcBorders>
            <w:shd w:val="clear" w:color="auto" w:fill="auto"/>
            <w:noWrap/>
            <w:vAlign w:val="center"/>
            <w:hideMark/>
          </w:tcPr>
          <w:p w14:paraId="7526C846"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Schedule B </w:t>
            </w:r>
          </w:p>
          <w:p w14:paraId="6BDE2B66" w14:textId="77777777" w:rsidR="00B239F5" w:rsidRPr="00B239F5" w:rsidRDefault="00B239F5" w:rsidP="00BC255F">
            <w:pPr>
              <w:numPr>
                <w:ilvl w:val="0"/>
                <w:numId w:val="2"/>
              </w:numPr>
              <w:spacing w:after="0" w:line="240" w:lineRule="auto"/>
              <w:contextualSpacing/>
              <w:rPr>
                <w:rFonts w:ascii="Arial" w:eastAsia="Times New Roman" w:hAnsi="Arial" w:cs="Arial"/>
              </w:rPr>
            </w:pPr>
            <w:r w:rsidRPr="00B239F5">
              <w:rPr>
                <w:rFonts w:ascii="Arial" w:eastAsia="Times New Roman" w:hAnsi="Arial" w:cs="Arial"/>
                <w:color w:val="000000"/>
              </w:rPr>
              <w:t>Schedule B-1</w:t>
            </w:r>
          </w:p>
          <w:p w14:paraId="72148CB9" w14:textId="77777777" w:rsidR="00B239F5" w:rsidRPr="00B239F5" w:rsidRDefault="00B239F5" w:rsidP="00BC255F">
            <w:pPr>
              <w:numPr>
                <w:ilvl w:val="0"/>
                <w:numId w:val="2"/>
              </w:numPr>
              <w:spacing w:after="0" w:line="240" w:lineRule="auto"/>
              <w:contextualSpacing/>
              <w:rPr>
                <w:rFonts w:ascii="Arial" w:eastAsia="Times New Roman" w:hAnsi="Arial" w:cs="Arial"/>
              </w:rPr>
            </w:pPr>
            <w:r w:rsidRPr="00B239F5">
              <w:rPr>
                <w:rFonts w:ascii="Arial" w:eastAsia="Times New Roman" w:hAnsi="Arial" w:cs="Arial"/>
                <w:color w:val="000000"/>
              </w:rPr>
              <w:t>Schedule B-2</w:t>
            </w:r>
          </w:p>
          <w:p w14:paraId="33BC6769" w14:textId="5D8BC40D" w:rsidR="004022F9" w:rsidRPr="004022F9" w:rsidRDefault="004022F9" w:rsidP="00BF2393">
            <w:pPr>
              <w:spacing w:after="0" w:line="240" w:lineRule="auto"/>
              <w:ind w:left="1008"/>
              <w:contextualSpacing/>
              <w:rPr>
                <w:rFonts w:ascii="Arial" w:eastAsia="Times New Roman" w:hAnsi="Arial" w:cs="Arial"/>
              </w:rPr>
            </w:pPr>
          </w:p>
        </w:tc>
        <w:tc>
          <w:tcPr>
            <w:tcW w:w="7460" w:type="dxa"/>
            <w:tcBorders>
              <w:top w:val="nil"/>
              <w:left w:val="nil"/>
              <w:bottom w:val="single" w:sz="4" w:space="0" w:color="auto"/>
              <w:right w:val="single" w:sz="8" w:space="0" w:color="auto"/>
            </w:tcBorders>
            <w:shd w:val="clear" w:color="auto" w:fill="auto"/>
            <w:noWrap/>
            <w:hideMark/>
          </w:tcPr>
          <w:p w14:paraId="5DD7F3B8"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DDI Payment Milestone by Phase </w:t>
            </w:r>
          </w:p>
          <w:p w14:paraId="6E6A6B62" w14:textId="587EE168" w:rsidR="004022F9" w:rsidRPr="004022F9" w:rsidRDefault="00BF2393" w:rsidP="00BC255F">
            <w:pPr>
              <w:numPr>
                <w:ilvl w:val="0"/>
                <w:numId w:val="3"/>
              </w:numPr>
              <w:spacing w:after="0" w:line="240" w:lineRule="auto"/>
              <w:contextualSpacing/>
              <w:rPr>
                <w:rFonts w:ascii="Arial" w:eastAsia="Times New Roman" w:hAnsi="Arial" w:cs="Arial"/>
              </w:rPr>
            </w:pPr>
            <w:r>
              <w:rPr>
                <w:rFonts w:ascii="Arial" w:eastAsia="Times New Roman" w:hAnsi="Arial" w:cs="Arial"/>
                <w:color w:val="000000"/>
              </w:rPr>
              <w:t>TPL</w:t>
            </w:r>
            <w:r w:rsidR="004022F9" w:rsidRPr="00B239F5">
              <w:rPr>
                <w:rFonts w:ascii="Arial" w:eastAsia="Times New Roman" w:hAnsi="Arial" w:cs="Arial"/>
                <w:color w:val="000000"/>
              </w:rPr>
              <w:t xml:space="preserve"> </w:t>
            </w:r>
            <w:r w:rsidR="00212B18">
              <w:rPr>
                <w:rFonts w:ascii="Arial" w:eastAsia="Times New Roman" w:hAnsi="Arial" w:cs="Arial"/>
                <w:color w:val="000000"/>
              </w:rPr>
              <w:t xml:space="preserve">System Module </w:t>
            </w:r>
            <w:r w:rsidR="004022F9" w:rsidRPr="00B239F5">
              <w:rPr>
                <w:rFonts w:ascii="Arial" w:eastAsia="Times New Roman" w:hAnsi="Arial" w:cs="Arial"/>
                <w:color w:val="000000"/>
              </w:rPr>
              <w:t>Services Scope of Work</w:t>
            </w:r>
            <w:r w:rsidR="004022F9">
              <w:rPr>
                <w:rFonts w:ascii="Arial" w:eastAsia="Times New Roman" w:hAnsi="Arial" w:cs="Arial"/>
                <w:color w:val="000000"/>
              </w:rPr>
              <w:t xml:space="preserve"> </w:t>
            </w:r>
            <w:r>
              <w:rPr>
                <w:rFonts w:ascii="Arial" w:eastAsia="Times New Roman" w:hAnsi="Arial" w:cs="Arial"/>
                <w:color w:val="000000"/>
              </w:rPr>
              <w:t>TPL</w:t>
            </w:r>
            <w:r w:rsidR="004022F9">
              <w:rPr>
                <w:rFonts w:ascii="Arial" w:eastAsia="Times New Roman" w:hAnsi="Arial" w:cs="Arial"/>
                <w:color w:val="000000"/>
              </w:rPr>
              <w:t xml:space="preserve"> Solution Installation for Agency</w:t>
            </w:r>
          </w:p>
          <w:p w14:paraId="40ADCC1C" w14:textId="22EF4438" w:rsidR="00B239F5" w:rsidRPr="00B239F5" w:rsidRDefault="00212B18" w:rsidP="00BC255F">
            <w:pPr>
              <w:numPr>
                <w:ilvl w:val="0"/>
                <w:numId w:val="3"/>
              </w:numPr>
              <w:spacing w:after="0" w:line="240" w:lineRule="auto"/>
              <w:contextualSpacing/>
              <w:rPr>
                <w:rFonts w:ascii="Arial" w:eastAsia="Times New Roman" w:hAnsi="Arial" w:cs="Arial"/>
              </w:rPr>
            </w:pPr>
            <w:r>
              <w:rPr>
                <w:rFonts w:ascii="Arial" w:eastAsia="Times New Roman" w:hAnsi="Arial" w:cs="Arial"/>
                <w:color w:val="000000"/>
              </w:rPr>
              <w:t>TPL</w:t>
            </w:r>
            <w:r w:rsidRPr="00B239F5">
              <w:rPr>
                <w:rFonts w:ascii="Arial" w:eastAsia="Times New Roman" w:hAnsi="Arial" w:cs="Arial"/>
                <w:color w:val="000000"/>
              </w:rPr>
              <w:t xml:space="preserve"> </w:t>
            </w:r>
            <w:r>
              <w:rPr>
                <w:rFonts w:ascii="Arial" w:eastAsia="Times New Roman" w:hAnsi="Arial" w:cs="Arial"/>
                <w:color w:val="000000"/>
              </w:rPr>
              <w:t xml:space="preserve">System Module </w:t>
            </w:r>
            <w:r w:rsidRPr="00B239F5">
              <w:rPr>
                <w:rFonts w:ascii="Arial" w:eastAsia="Times New Roman" w:hAnsi="Arial" w:cs="Arial"/>
                <w:color w:val="000000"/>
              </w:rPr>
              <w:t>Services</w:t>
            </w:r>
            <w:r w:rsidR="00B239F5" w:rsidRPr="00B239F5">
              <w:rPr>
                <w:rFonts w:ascii="Arial" w:eastAsia="Times New Roman" w:hAnsi="Arial" w:cs="Arial"/>
                <w:color w:val="000000"/>
              </w:rPr>
              <w:t xml:space="preserve"> Scope of Work Design Development &amp; Implementation (DDI) Payment Milestones </w:t>
            </w:r>
            <w:r w:rsidR="00BF2393">
              <w:rPr>
                <w:rFonts w:ascii="Arial" w:eastAsia="Times New Roman" w:hAnsi="Arial" w:cs="Arial"/>
                <w:color w:val="000000"/>
              </w:rPr>
              <w:t>b</w:t>
            </w:r>
            <w:r w:rsidR="00B239F5" w:rsidRPr="00B239F5">
              <w:rPr>
                <w:rFonts w:ascii="Arial" w:eastAsia="Times New Roman" w:hAnsi="Arial" w:cs="Arial"/>
                <w:color w:val="000000"/>
              </w:rPr>
              <w:t>y Phase</w:t>
            </w:r>
          </w:p>
          <w:p w14:paraId="4E5D981F" w14:textId="13166776" w:rsidR="00B239F5" w:rsidRPr="004C20B7" w:rsidRDefault="00B239F5" w:rsidP="00BF2393">
            <w:pPr>
              <w:spacing w:after="0" w:line="240" w:lineRule="auto"/>
              <w:ind w:left="1008"/>
              <w:contextualSpacing/>
              <w:rPr>
                <w:rFonts w:ascii="Arial" w:eastAsia="Times New Roman" w:hAnsi="Arial" w:cs="Arial"/>
              </w:rPr>
            </w:pPr>
            <w:r w:rsidRPr="00B239F5" w:rsidDel="002D32E4">
              <w:rPr>
                <w:rFonts w:ascii="Arial" w:eastAsia="Times New Roman" w:hAnsi="Arial" w:cs="Arial"/>
                <w:color w:val="000000"/>
              </w:rPr>
              <w:t xml:space="preserve"> </w:t>
            </w:r>
          </w:p>
        </w:tc>
      </w:tr>
      <w:tr w:rsidR="00B239F5" w:rsidRPr="00B239F5" w14:paraId="371920B2" w14:textId="77777777" w:rsidTr="45A2E404">
        <w:tblPrEx>
          <w:tblCellMar>
            <w:left w:w="43" w:type="dxa"/>
            <w:right w:w="43" w:type="dxa"/>
          </w:tblCellMar>
        </w:tblPrEx>
        <w:trPr>
          <w:trHeight w:val="315"/>
        </w:trPr>
        <w:tc>
          <w:tcPr>
            <w:tcW w:w="3320" w:type="dxa"/>
            <w:tcBorders>
              <w:top w:val="nil"/>
              <w:left w:val="single" w:sz="8" w:space="0" w:color="auto"/>
              <w:bottom w:val="single" w:sz="4" w:space="0" w:color="auto"/>
              <w:right w:val="single" w:sz="4" w:space="0" w:color="auto"/>
            </w:tcBorders>
            <w:shd w:val="clear" w:color="auto" w:fill="auto"/>
            <w:noWrap/>
            <w:vAlign w:val="center"/>
            <w:hideMark/>
          </w:tcPr>
          <w:p w14:paraId="104B0585"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C</w:t>
            </w:r>
          </w:p>
        </w:tc>
        <w:tc>
          <w:tcPr>
            <w:tcW w:w="7460" w:type="dxa"/>
            <w:tcBorders>
              <w:top w:val="nil"/>
              <w:left w:val="nil"/>
              <w:bottom w:val="single" w:sz="4" w:space="0" w:color="auto"/>
              <w:right w:val="single" w:sz="8" w:space="0" w:color="auto"/>
            </w:tcBorders>
            <w:shd w:val="clear" w:color="auto" w:fill="auto"/>
            <w:noWrap/>
            <w:vAlign w:val="center"/>
            <w:hideMark/>
          </w:tcPr>
          <w:p w14:paraId="291F76B1"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Cost of Operations</w:t>
            </w:r>
          </w:p>
        </w:tc>
      </w:tr>
      <w:tr w:rsidR="00B239F5" w:rsidRPr="00B239F5" w14:paraId="79BC729D" w14:textId="77777777" w:rsidTr="45A2E404">
        <w:tblPrEx>
          <w:tblCellMar>
            <w:left w:w="43" w:type="dxa"/>
            <w:right w:w="43" w:type="dxa"/>
          </w:tblCellMar>
        </w:tblPrEx>
        <w:trPr>
          <w:trHeight w:val="315"/>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80F93"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D</w:t>
            </w:r>
          </w:p>
        </w:tc>
        <w:tc>
          <w:tcPr>
            <w:tcW w:w="7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A5C1D"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Enhancement Pool Hours</w:t>
            </w:r>
          </w:p>
        </w:tc>
      </w:tr>
      <w:tr w:rsidR="00B239F5" w:rsidRPr="00B239F5" w14:paraId="1915B53B" w14:textId="77777777" w:rsidTr="45A2E404">
        <w:tblPrEx>
          <w:tblCellMar>
            <w:left w:w="43" w:type="dxa"/>
            <w:right w:w="43" w:type="dxa"/>
          </w:tblCellMar>
        </w:tblPrEx>
        <w:trPr>
          <w:trHeight w:val="305"/>
        </w:trPr>
        <w:tc>
          <w:tcPr>
            <w:tcW w:w="3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5E613"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E</w:t>
            </w:r>
          </w:p>
        </w:tc>
        <w:tc>
          <w:tcPr>
            <w:tcW w:w="7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84D2E"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Resource Hourly Rates</w:t>
            </w:r>
          </w:p>
        </w:tc>
      </w:tr>
      <w:tr w:rsidR="00B239F5" w:rsidRPr="00B239F5" w14:paraId="5763C128" w14:textId="77777777" w:rsidTr="45A2E404">
        <w:tblPrEx>
          <w:tblCellMar>
            <w:left w:w="43" w:type="dxa"/>
            <w:right w:w="43" w:type="dxa"/>
          </w:tblCellMar>
        </w:tblPrEx>
        <w:trPr>
          <w:trHeight w:val="305"/>
        </w:trPr>
        <w:tc>
          <w:tcPr>
            <w:tcW w:w="3320" w:type="dxa"/>
            <w:tcBorders>
              <w:top w:val="single" w:sz="4" w:space="0" w:color="auto"/>
              <w:left w:val="single" w:sz="4" w:space="0" w:color="auto"/>
              <w:bottom w:val="single" w:sz="4" w:space="0" w:color="auto"/>
              <w:right w:val="single" w:sz="4" w:space="0" w:color="auto"/>
            </w:tcBorders>
            <w:shd w:val="clear" w:color="auto" w:fill="auto"/>
          </w:tcPr>
          <w:p w14:paraId="70D651E7"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Schedule F </w:t>
            </w:r>
          </w:p>
          <w:p w14:paraId="6910F0F8" w14:textId="77777777" w:rsidR="00B239F5" w:rsidRPr="00B239F5" w:rsidRDefault="00B239F5" w:rsidP="00BC255F">
            <w:pPr>
              <w:numPr>
                <w:ilvl w:val="0"/>
                <w:numId w:val="2"/>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F-1 </w:t>
            </w:r>
          </w:p>
          <w:p w14:paraId="49F94338" w14:textId="77777777" w:rsidR="00B239F5" w:rsidRPr="00B239F5" w:rsidRDefault="00B239F5" w:rsidP="00BC255F">
            <w:pPr>
              <w:numPr>
                <w:ilvl w:val="0"/>
                <w:numId w:val="2"/>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F-2 </w:t>
            </w:r>
          </w:p>
          <w:p w14:paraId="7A948F1C" w14:textId="77777777" w:rsidR="00B239F5" w:rsidRPr="00B239F5" w:rsidRDefault="00B239F5" w:rsidP="00BC255F">
            <w:pPr>
              <w:numPr>
                <w:ilvl w:val="0"/>
                <w:numId w:val="2"/>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F-3 </w:t>
            </w:r>
          </w:p>
          <w:p w14:paraId="30432839" w14:textId="77777777" w:rsidR="00B239F5" w:rsidRPr="00B239F5" w:rsidRDefault="00B239F5" w:rsidP="00BC255F">
            <w:pPr>
              <w:numPr>
                <w:ilvl w:val="0"/>
                <w:numId w:val="2"/>
              </w:numPr>
              <w:spacing w:after="0" w:line="240" w:lineRule="auto"/>
              <w:contextualSpacing/>
              <w:rPr>
                <w:rFonts w:ascii="Arial" w:eastAsia="Times New Roman" w:hAnsi="Arial" w:cs="Arial"/>
              </w:rPr>
            </w:pPr>
            <w:r w:rsidRPr="00B239F5">
              <w:rPr>
                <w:rFonts w:ascii="Arial" w:eastAsia="Times New Roman" w:hAnsi="Arial" w:cs="Arial"/>
                <w:color w:val="000000"/>
              </w:rPr>
              <w:t xml:space="preserve">Schedule F-4 </w:t>
            </w:r>
          </w:p>
        </w:tc>
        <w:tc>
          <w:tcPr>
            <w:tcW w:w="7460" w:type="dxa"/>
            <w:tcBorders>
              <w:top w:val="single" w:sz="4" w:space="0" w:color="auto"/>
              <w:left w:val="single" w:sz="4" w:space="0" w:color="auto"/>
              <w:bottom w:val="single" w:sz="4" w:space="0" w:color="auto"/>
              <w:right w:val="single" w:sz="4" w:space="0" w:color="auto"/>
            </w:tcBorders>
            <w:shd w:val="clear" w:color="auto" w:fill="auto"/>
            <w:noWrap/>
          </w:tcPr>
          <w:p w14:paraId="1B6AE0B6" w14:textId="69EDD122" w:rsidR="00B239F5" w:rsidRPr="00B239F5" w:rsidRDefault="00BF2393" w:rsidP="00B239F5">
            <w:pPr>
              <w:spacing w:after="0" w:line="240" w:lineRule="auto"/>
              <w:ind w:left="270"/>
              <w:rPr>
                <w:rFonts w:ascii="Arial" w:eastAsia="Times New Roman" w:hAnsi="Arial" w:cs="Arial"/>
                <w:color w:val="000000"/>
              </w:rPr>
            </w:pPr>
            <w:r>
              <w:rPr>
                <w:rFonts w:ascii="Arial" w:eastAsia="Times New Roman" w:hAnsi="Arial" w:cs="Arial"/>
                <w:color w:val="000000"/>
              </w:rPr>
              <w:t>TPL</w:t>
            </w:r>
            <w:r w:rsidR="00B239F5" w:rsidRPr="00B239F5">
              <w:rPr>
                <w:rFonts w:ascii="Arial" w:eastAsia="Times New Roman" w:hAnsi="Arial" w:cs="Arial"/>
                <w:color w:val="000000"/>
              </w:rPr>
              <w:t xml:space="preserve"> Services</w:t>
            </w:r>
            <w:r w:rsidR="00557F98">
              <w:rPr>
                <w:rFonts w:ascii="Arial" w:eastAsia="Times New Roman" w:hAnsi="Arial" w:cs="Arial"/>
                <w:color w:val="000000"/>
              </w:rPr>
              <w:t xml:space="preserve"> </w:t>
            </w:r>
            <w:r w:rsidR="00B239F5" w:rsidRPr="00B239F5">
              <w:rPr>
                <w:rFonts w:ascii="Arial" w:eastAsia="Times New Roman" w:hAnsi="Arial" w:cs="Arial"/>
                <w:color w:val="000000"/>
              </w:rPr>
              <w:t>Scope of Work Cost</w:t>
            </w:r>
          </w:p>
          <w:p w14:paraId="6E3B5CF6" w14:textId="2AE025A6" w:rsidR="00B239F5" w:rsidRPr="00B239F5" w:rsidRDefault="00212B18" w:rsidP="00BC255F">
            <w:pPr>
              <w:numPr>
                <w:ilvl w:val="0"/>
                <w:numId w:val="4"/>
              </w:numPr>
              <w:spacing w:after="0" w:line="240" w:lineRule="auto"/>
              <w:contextualSpacing/>
              <w:rPr>
                <w:rFonts w:ascii="Arial" w:eastAsia="Times New Roman" w:hAnsi="Arial" w:cs="Arial"/>
                <w:color w:val="000000"/>
              </w:rPr>
            </w:pPr>
            <w:r>
              <w:rPr>
                <w:rFonts w:ascii="Arial" w:eastAsia="Times New Roman" w:hAnsi="Arial" w:cs="Arial"/>
                <w:color w:val="000000"/>
              </w:rPr>
              <w:t>TPL</w:t>
            </w:r>
            <w:r w:rsidRPr="00B239F5">
              <w:rPr>
                <w:rFonts w:ascii="Arial" w:eastAsia="Times New Roman" w:hAnsi="Arial" w:cs="Arial"/>
                <w:color w:val="000000"/>
              </w:rPr>
              <w:t xml:space="preserve"> </w:t>
            </w:r>
            <w:r>
              <w:rPr>
                <w:rFonts w:ascii="Arial" w:eastAsia="Times New Roman" w:hAnsi="Arial" w:cs="Arial"/>
                <w:color w:val="000000"/>
              </w:rPr>
              <w:t xml:space="preserve">System Module </w:t>
            </w:r>
            <w:r w:rsidRPr="00B239F5">
              <w:rPr>
                <w:rFonts w:ascii="Arial" w:eastAsia="Times New Roman" w:hAnsi="Arial" w:cs="Arial"/>
                <w:color w:val="000000"/>
              </w:rPr>
              <w:t xml:space="preserve">Services </w:t>
            </w:r>
            <w:r w:rsidR="00B239F5" w:rsidRPr="00B239F5">
              <w:rPr>
                <w:rFonts w:ascii="Arial" w:eastAsia="Times New Roman" w:hAnsi="Arial" w:cs="Arial"/>
                <w:color w:val="000000"/>
              </w:rPr>
              <w:t>DDI Cost</w:t>
            </w:r>
          </w:p>
          <w:p w14:paraId="766A4811" w14:textId="4E1085E3" w:rsidR="00B239F5" w:rsidRPr="00B239F5" w:rsidRDefault="00212B18" w:rsidP="00BC255F">
            <w:pPr>
              <w:numPr>
                <w:ilvl w:val="0"/>
                <w:numId w:val="4"/>
              </w:numPr>
              <w:spacing w:after="0" w:line="240" w:lineRule="auto"/>
              <w:contextualSpacing/>
              <w:rPr>
                <w:rFonts w:ascii="Arial" w:eastAsia="Times New Roman" w:hAnsi="Arial" w:cs="Arial"/>
                <w:color w:val="000000"/>
              </w:rPr>
            </w:pPr>
            <w:r>
              <w:rPr>
                <w:rFonts w:ascii="Arial" w:eastAsia="Times New Roman" w:hAnsi="Arial" w:cs="Arial"/>
                <w:color w:val="000000"/>
              </w:rPr>
              <w:t>TPL</w:t>
            </w:r>
            <w:r w:rsidRPr="00B239F5">
              <w:rPr>
                <w:rFonts w:ascii="Arial" w:eastAsia="Times New Roman" w:hAnsi="Arial" w:cs="Arial"/>
                <w:color w:val="000000"/>
              </w:rPr>
              <w:t xml:space="preserve"> </w:t>
            </w:r>
            <w:r>
              <w:rPr>
                <w:rFonts w:ascii="Arial" w:eastAsia="Times New Roman" w:hAnsi="Arial" w:cs="Arial"/>
                <w:color w:val="000000"/>
              </w:rPr>
              <w:t xml:space="preserve">System Module </w:t>
            </w:r>
            <w:r w:rsidRPr="00B239F5">
              <w:rPr>
                <w:rFonts w:ascii="Arial" w:eastAsia="Times New Roman" w:hAnsi="Arial" w:cs="Arial"/>
                <w:color w:val="000000"/>
              </w:rPr>
              <w:t>Services</w:t>
            </w:r>
            <w:r w:rsidR="00B239F5" w:rsidRPr="00B239F5">
              <w:rPr>
                <w:rFonts w:ascii="Arial" w:eastAsia="Times New Roman" w:hAnsi="Arial" w:cs="Arial"/>
                <w:color w:val="000000"/>
              </w:rPr>
              <w:t xml:space="preserve"> Operations Cost</w:t>
            </w:r>
          </w:p>
          <w:p w14:paraId="665BBA5F" w14:textId="2670A9B4" w:rsidR="00B239F5" w:rsidRPr="00B239F5" w:rsidRDefault="00212B18" w:rsidP="00BC255F">
            <w:pPr>
              <w:numPr>
                <w:ilvl w:val="0"/>
                <w:numId w:val="4"/>
              </w:numPr>
              <w:spacing w:after="0" w:line="240" w:lineRule="auto"/>
              <w:contextualSpacing/>
              <w:rPr>
                <w:rFonts w:ascii="Arial" w:eastAsia="Times New Roman" w:hAnsi="Arial" w:cs="Arial"/>
                <w:color w:val="000000"/>
              </w:rPr>
            </w:pPr>
            <w:r>
              <w:rPr>
                <w:rFonts w:ascii="Arial" w:eastAsia="Times New Roman" w:hAnsi="Arial" w:cs="Arial"/>
                <w:color w:val="000000"/>
              </w:rPr>
              <w:t>TPL</w:t>
            </w:r>
            <w:r w:rsidRPr="00B239F5">
              <w:rPr>
                <w:rFonts w:ascii="Arial" w:eastAsia="Times New Roman" w:hAnsi="Arial" w:cs="Arial"/>
                <w:color w:val="000000"/>
              </w:rPr>
              <w:t xml:space="preserve"> </w:t>
            </w:r>
            <w:r>
              <w:rPr>
                <w:rFonts w:ascii="Arial" w:eastAsia="Times New Roman" w:hAnsi="Arial" w:cs="Arial"/>
                <w:color w:val="000000"/>
              </w:rPr>
              <w:t xml:space="preserve">System Module </w:t>
            </w:r>
            <w:r w:rsidRPr="00B239F5">
              <w:rPr>
                <w:rFonts w:ascii="Arial" w:eastAsia="Times New Roman" w:hAnsi="Arial" w:cs="Arial"/>
                <w:color w:val="000000"/>
              </w:rPr>
              <w:t>Services</w:t>
            </w:r>
            <w:r w:rsidR="00B239F5" w:rsidRPr="00B239F5">
              <w:rPr>
                <w:rFonts w:ascii="Arial" w:eastAsia="Times New Roman" w:hAnsi="Arial" w:cs="Arial"/>
                <w:color w:val="000000"/>
              </w:rPr>
              <w:t xml:space="preserve"> DDI Enhancement Pool Hour Cost</w:t>
            </w:r>
          </w:p>
          <w:p w14:paraId="6809B4A3" w14:textId="72C6881E" w:rsidR="00B239F5" w:rsidRPr="00B239F5" w:rsidRDefault="00212B18" w:rsidP="00BC255F">
            <w:pPr>
              <w:numPr>
                <w:ilvl w:val="0"/>
                <w:numId w:val="4"/>
              </w:numPr>
              <w:spacing w:after="0" w:line="240" w:lineRule="auto"/>
              <w:contextualSpacing/>
              <w:rPr>
                <w:rFonts w:ascii="Arial" w:eastAsia="Times New Roman" w:hAnsi="Arial" w:cs="Arial"/>
                <w:color w:val="000000"/>
              </w:rPr>
            </w:pPr>
            <w:r>
              <w:rPr>
                <w:rFonts w:ascii="Arial" w:eastAsia="Times New Roman" w:hAnsi="Arial" w:cs="Arial"/>
                <w:color w:val="000000"/>
              </w:rPr>
              <w:t>TPL</w:t>
            </w:r>
            <w:r w:rsidRPr="00B239F5">
              <w:rPr>
                <w:rFonts w:ascii="Arial" w:eastAsia="Times New Roman" w:hAnsi="Arial" w:cs="Arial"/>
                <w:color w:val="000000"/>
              </w:rPr>
              <w:t xml:space="preserve"> </w:t>
            </w:r>
            <w:r>
              <w:rPr>
                <w:rFonts w:ascii="Arial" w:eastAsia="Times New Roman" w:hAnsi="Arial" w:cs="Arial"/>
                <w:color w:val="000000"/>
              </w:rPr>
              <w:t xml:space="preserve">System Module </w:t>
            </w:r>
            <w:r w:rsidRPr="00B239F5">
              <w:rPr>
                <w:rFonts w:ascii="Arial" w:eastAsia="Times New Roman" w:hAnsi="Arial" w:cs="Arial"/>
                <w:color w:val="000000"/>
              </w:rPr>
              <w:t xml:space="preserve">Services </w:t>
            </w:r>
            <w:r w:rsidR="00B239F5" w:rsidRPr="00B239F5">
              <w:rPr>
                <w:rFonts w:ascii="Arial" w:eastAsia="Times New Roman" w:hAnsi="Arial" w:cs="Arial"/>
                <w:color w:val="000000"/>
              </w:rPr>
              <w:t>Operations Enhancement Pool Hour Cost</w:t>
            </w:r>
          </w:p>
        </w:tc>
      </w:tr>
      <w:tr w:rsidR="00591870" w:rsidRPr="00B239F5" w14:paraId="6D77A054" w14:textId="77777777" w:rsidTr="45A2E404">
        <w:tblPrEx>
          <w:tblCellMar>
            <w:left w:w="43" w:type="dxa"/>
            <w:right w:w="43" w:type="dxa"/>
          </w:tblCellMar>
        </w:tblPrEx>
        <w:trPr>
          <w:trHeight w:val="305"/>
        </w:trPr>
        <w:tc>
          <w:tcPr>
            <w:tcW w:w="3320" w:type="dxa"/>
            <w:tcBorders>
              <w:top w:val="single" w:sz="4" w:space="0" w:color="auto"/>
              <w:left w:val="single" w:sz="4" w:space="0" w:color="auto"/>
              <w:bottom w:val="single" w:sz="4" w:space="0" w:color="auto"/>
              <w:right w:val="single" w:sz="4" w:space="0" w:color="auto"/>
            </w:tcBorders>
            <w:shd w:val="clear" w:color="auto" w:fill="auto"/>
          </w:tcPr>
          <w:p w14:paraId="49666743" w14:textId="3D9D1A22" w:rsidR="00591870" w:rsidRPr="00650F63" w:rsidRDefault="00591870" w:rsidP="00591870">
            <w:pPr>
              <w:spacing w:after="0" w:line="240" w:lineRule="auto"/>
              <w:ind w:left="288"/>
              <w:rPr>
                <w:rFonts w:ascii="Arial" w:eastAsia="Times New Roman" w:hAnsi="Arial" w:cs="Arial"/>
                <w:color w:val="000000" w:themeColor="text1"/>
              </w:rPr>
            </w:pPr>
            <w:r w:rsidRPr="10800733">
              <w:rPr>
                <w:rFonts w:ascii="Arial" w:eastAsia="Times New Roman" w:hAnsi="Arial" w:cs="Arial"/>
                <w:color w:val="000000" w:themeColor="text1"/>
              </w:rPr>
              <w:t xml:space="preserve">Schedule </w:t>
            </w:r>
            <w:r>
              <w:rPr>
                <w:rFonts w:ascii="Arial" w:eastAsia="Times New Roman" w:hAnsi="Arial" w:cs="Arial"/>
                <w:color w:val="000000" w:themeColor="text1"/>
              </w:rPr>
              <w:t>J</w:t>
            </w:r>
          </w:p>
        </w:tc>
        <w:tc>
          <w:tcPr>
            <w:tcW w:w="7460" w:type="dxa"/>
            <w:tcBorders>
              <w:top w:val="single" w:sz="4" w:space="0" w:color="auto"/>
              <w:left w:val="single" w:sz="4" w:space="0" w:color="auto"/>
              <w:bottom w:val="single" w:sz="4" w:space="0" w:color="auto"/>
              <w:right w:val="single" w:sz="4" w:space="0" w:color="auto"/>
            </w:tcBorders>
            <w:shd w:val="clear" w:color="auto" w:fill="auto"/>
            <w:noWrap/>
          </w:tcPr>
          <w:p w14:paraId="7894546C" w14:textId="1CFE92EC" w:rsidR="00591870" w:rsidRPr="00650F63" w:rsidRDefault="00212B18" w:rsidP="00591870">
            <w:pPr>
              <w:spacing w:after="0" w:line="240" w:lineRule="auto"/>
              <w:ind w:left="288"/>
              <w:rPr>
                <w:rFonts w:ascii="Arial" w:eastAsia="Times New Roman" w:hAnsi="Arial" w:cs="Arial"/>
                <w:color w:val="000000" w:themeColor="text1"/>
              </w:rPr>
            </w:pPr>
            <w:r>
              <w:rPr>
                <w:rFonts w:ascii="Arial" w:eastAsia="Times New Roman" w:hAnsi="Arial" w:cs="Arial"/>
                <w:color w:val="000000"/>
              </w:rPr>
              <w:t>TPL</w:t>
            </w:r>
            <w:r w:rsidRPr="00B239F5">
              <w:rPr>
                <w:rFonts w:ascii="Arial" w:eastAsia="Times New Roman" w:hAnsi="Arial" w:cs="Arial"/>
                <w:color w:val="000000"/>
              </w:rPr>
              <w:t xml:space="preserve"> </w:t>
            </w:r>
            <w:r>
              <w:rPr>
                <w:rFonts w:ascii="Arial" w:eastAsia="Times New Roman" w:hAnsi="Arial" w:cs="Arial"/>
                <w:color w:val="000000"/>
              </w:rPr>
              <w:t xml:space="preserve">System Module </w:t>
            </w:r>
            <w:r w:rsidRPr="00B239F5">
              <w:rPr>
                <w:rFonts w:ascii="Arial" w:eastAsia="Times New Roman" w:hAnsi="Arial" w:cs="Arial"/>
                <w:color w:val="000000"/>
              </w:rPr>
              <w:t>Services</w:t>
            </w:r>
            <w:r w:rsidRPr="10800733">
              <w:rPr>
                <w:rFonts w:ascii="Arial" w:eastAsia="Times New Roman" w:hAnsi="Arial" w:cs="Arial"/>
                <w:color w:val="000000" w:themeColor="text1"/>
              </w:rPr>
              <w:t xml:space="preserve"> </w:t>
            </w:r>
            <w:r w:rsidR="00591870" w:rsidRPr="10800733">
              <w:rPr>
                <w:rFonts w:ascii="Arial" w:eastAsia="Times New Roman" w:hAnsi="Arial" w:cs="Arial"/>
                <w:color w:val="000000" w:themeColor="text1"/>
              </w:rPr>
              <w:t>Integration Service Types</w:t>
            </w:r>
          </w:p>
        </w:tc>
      </w:tr>
      <w:tr w:rsidR="00591870" w:rsidRPr="00B239F5" w14:paraId="33D7B24B" w14:textId="77777777" w:rsidTr="45A2E404">
        <w:tblPrEx>
          <w:tblCellMar>
            <w:left w:w="43" w:type="dxa"/>
            <w:right w:w="43" w:type="dxa"/>
          </w:tblCellMar>
        </w:tblPrEx>
        <w:trPr>
          <w:trHeight w:val="305"/>
        </w:trPr>
        <w:tc>
          <w:tcPr>
            <w:tcW w:w="3320" w:type="dxa"/>
            <w:tcBorders>
              <w:top w:val="single" w:sz="4" w:space="0" w:color="auto"/>
              <w:left w:val="single" w:sz="4" w:space="0" w:color="auto"/>
              <w:bottom w:val="single" w:sz="4" w:space="0" w:color="auto"/>
              <w:right w:val="single" w:sz="4" w:space="0" w:color="auto"/>
            </w:tcBorders>
            <w:shd w:val="clear" w:color="auto" w:fill="auto"/>
          </w:tcPr>
          <w:p w14:paraId="26CA8055" w14:textId="5DEAF3A4" w:rsidR="00591870" w:rsidRPr="00650F63" w:rsidRDefault="00591870" w:rsidP="00591870">
            <w:pPr>
              <w:spacing w:after="0" w:line="240" w:lineRule="auto"/>
              <w:ind w:left="288"/>
              <w:rPr>
                <w:rFonts w:ascii="Arial" w:eastAsia="Times New Roman" w:hAnsi="Arial" w:cs="Arial"/>
                <w:color w:val="000000" w:themeColor="text1"/>
              </w:rPr>
            </w:pPr>
            <w:r w:rsidRPr="10800733">
              <w:rPr>
                <w:rFonts w:ascii="Arial" w:eastAsia="Times New Roman" w:hAnsi="Arial" w:cs="Arial"/>
                <w:color w:val="000000" w:themeColor="text1"/>
              </w:rPr>
              <w:t xml:space="preserve">Schedule </w:t>
            </w:r>
            <w:r>
              <w:rPr>
                <w:rFonts w:ascii="Arial" w:eastAsia="Times New Roman" w:hAnsi="Arial" w:cs="Arial"/>
                <w:color w:val="000000" w:themeColor="text1"/>
              </w:rPr>
              <w:t>K</w:t>
            </w:r>
            <w:r w:rsidRPr="10800733">
              <w:rPr>
                <w:rFonts w:ascii="Arial" w:eastAsia="Times New Roman" w:hAnsi="Arial" w:cs="Arial"/>
                <w:color w:val="000000" w:themeColor="text1"/>
              </w:rPr>
              <w:t xml:space="preserve"> </w:t>
            </w:r>
          </w:p>
        </w:tc>
        <w:tc>
          <w:tcPr>
            <w:tcW w:w="7460" w:type="dxa"/>
            <w:tcBorders>
              <w:top w:val="single" w:sz="4" w:space="0" w:color="auto"/>
              <w:left w:val="single" w:sz="4" w:space="0" w:color="auto"/>
              <w:bottom w:val="single" w:sz="4" w:space="0" w:color="auto"/>
              <w:right w:val="single" w:sz="4" w:space="0" w:color="auto"/>
            </w:tcBorders>
            <w:shd w:val="clear" w:color="auto" w:fill="auto"/>
            <w:noWrap/>
          </w:tcPr>
          <w:p w14:paraId="41AA0D94" w14:textId="243DAE0F" w:rsidR="00591870" w:rsidRPr="00650F63" w:rsidRDefault="00591870" w:rsidP="00591870">
            <w:pPr>
              <w:spacing w:after="0" w:line="240" w:lineRule="auto"/>
              <w:ind w:left="288"/>
              <w:rPr>
                <w:rFonts w:ascii="Arial" w:eastAsia="Times New Roman" w:hAnsi="Arial" w:cs="Arial"/>
                <w:color w:val="000000" w:themeColor="text1"/>
              </w:rPr>
            </w:pPr>
            <w:r w:rsidRPr="10800733">
              <w:rPr>
                <w:rFonts w:ascii="Arial" w:eastAsia="Times New Roman" w:hAnsi="Arial" w:cs="Arial"/>
                <w:color w:val="000000" w:themeColor="text1"/>
              </w:rPr>
              <w:t>DDI Requisitioned Integration Services Pool Hours and Cost</w:t>
            </w:r>
          </w:p>
        </w:tc>
      </w:tr>
      <w:tr w:rsidR="008B435C" w:rsidRPr="00B239F5" w14:paraId="4AC4D1D1" w14:textId="77777777" w:rsidTr="45A2E404">
        <w:tblPrEx>
          <w:tblCellMar>
            <w:left w:w="43" w:type="dxa"/>
            <w:right w:w="43" w:type="dxa"/>
          </w:tblCellMar>
        </w:tblPrEx>
        <w:trPr>
          <w:trHeight w:val="305"/>
        </w:trPr>
        <w:tc>
          <w:tcPr>
            <w:tcW w:w="3320" w:type="dxa"/>
            <w:tcBorders>
              <w:top w:val="single" w:sz="4" w:space="0" w:color="auto"/>
              <w:left w:val="single" w:sz="4" w:space="0" w:color="auto"/>
              <w:bottom w:val="single" w:sz="4" w:space="0" w:color="auto"/>
              <w:right w:val="single" w:sz="4" w:space="0" w:color="auto"/>
            </w:tcBorders>
            <w:shd w:val="clear" w:color="auto" w:fill="auto"/>
          </w:tcPr>
          <w:p w14:paraId="4D354222" w14:textId="4307238E" w:rsidR="008B435C" w:rsidRPr="10800733" w:rsidRDefault="008B435C" w:rsidP="008B435C">
            <w:pPr>
              <w:spacing w:after="0" w:line="240" w:lineRule="auto"/>
              <w:ind w:left="288"/>
              <w:rPr>
                <w:rFonts w:ascii="Arial" w:eastAsia="Times New Roman" w:hAnsi="Arial" w:cs="Arial"/>
                <w:color w:val="000000" w:themeColor="text1"/>
              </w:rPr>
            </w:pPr>
            <w:r w:rsidRPr="10800733">
              <w:rPr>
                <w:rFonts w:ascii="Arial" w:eastAsia="Times New Roman" w:hAnsi="Arial" w:cs="Arial"/>
                <w:color w:val="000000" w:themeColor="text1"/>
              </w:rPr>
              <w:t xml:space="preserve">Schedule </w:t>
            </w:r>
            <w:r>
              <w:rPr>
                <w:rFonts w:ascii="Arial" w:eastAsia="Times New Roman" w:hAnsi="Arial" w:cs="Arial"/>
                <w:color w:val="000000" w:themeColor="text1"/>
              </w:rPr>
              <w:t>L</w:t>
            </w:r>
          </w:p>
        </w:tc>
        <w:tc>
          <w:tcPr>
            <w:tcW w:w="7460" w:type="dxa"/>
            <w:tcBorders>
              <w:top w:val="single" w:sz="4" w:space="0" w:color="auto"/>
              <w:left w:val="single" w:sz="4" w:space="0" w:color="auto"/>
              <w:bottom w:val="single" w:sz="4" w:space="0" w:color="auto"/>
              <w:right w:val="single" w:sz="4" w:space="0" w:color="auto"/>
            </w:tcBorders>
            <w:shd w:val="clear" w:color="auto" w:fill="auto"/>
            <w:noWrap/>
          </w:tcPr>
          <w:p w14:paraId="0F36F795" w14:textId="64C4E671" w:rsidR="008B435C" w:rsidRPr="10800733" w:rsidRDefault="00212B18" w:rsidP="008B435C">
            <w:pPr>
              <w:spacing w:after="0" w:line="240" w:lineRule="auto"/>
              <w:ind w:left="288"/>
              <w:rPr>
                <w:rFonts w:ascii="Arial" w:eastAsia="Times New Roman" w:hAnsi="Arial" w:cs="Arial"/>
                <w:color w:val="000000" w:themeColor="text1"/>
              </w:rPr>
            </w:pPr>
            <w:r>
              <w:rPr>
                <w:rFonts w:ascii="Arial" w:eastAsia="Times New Roman" w:hAnsi="Arial" w:cs="Arial"/>
                <w:color w:val="000000"/>
              </w:rPr>
              <w:t>TPL</w:t>
            </w:r>
            <w:r w:rsidRPr="00B239F5">
              <w:rPr>
                <w:rFonts w:ascii="Arial" w:eastAsia="Times New Roman" w:hAnsi="Arial" w:cs="Arial"/>
                <w:color w:val="000000"/>
              </w:rPr>
              <w:t xml:space="preserve"> </w:t>
            </w:r>
            <w:r>
              <w:rPr>
                <w:rFonts w:ascii="Arial" w:eastAsia="Times New Roman" w:hAnsi="Arial" w:cs="Arial"/>
                <w:color w:val="000000"/>
              </w:rPr>
              <w:t xml:space="preserve">System Module </w:t>
            </w:r>
            <w:r w:rsidRPr="00B239F5">
              <w:rPr>
                <w:rFonts w:ascii="Arial" w:eastAsia="Times New Roman" w:hAnsi="Arial" w:cs="Arial"/>
                <w:color w:val="000000"/>
              </w:rPr>
              <w:t>Services</w:t>
            </w:r>
            <w:r w:rsidRPr="008B435C">
              <w:rPr>
                <w:rFonts w:ascii="Arial" w:eastAsia="Times New Roman" w:hAnsi="Arial" w:cs="Arial"/>
                <w:color w:val="000000" w:themeColor="text1"/>
              </w:rPr>
              <w:t xml:space="preserve"> </w:t>
            </w:r>
            <w:r w:rsidR="008B435C" w:rsidRPr="008B435C">
              <w:rPr>
                <w:rFonts w:ascii="Arial" w:eastAsia="Times New Roman" w:hAnsi="Arial" w:cs="Arial"/>
                <w:color w:val="000000" w:themeColor="text1"/>
              </w:rPr>
              <w:t>Data Conversion Optional Years of Data</w:t>
            </w:r>
            <w:r w:rsidR="008B435C">
              <w:rPr>
                <w:rFonts w:ascii="Arial" w:eastAsia="Times New Roman" w:hAnsi="Arial" w:cs="Arial"/>
                <w:color w:val="000000" w:themeColor="text1"/>
              </w:rPr>
              <w:t xml:space="preserve"> Costs</w:t>
            </w:r>
          </w:p>
        </w:tc>
      </w:tr>
    </w:tbl>
    <w:p w14:paraId="7CA30499" w14:textId="77777777" w:rsidR="004200C9" w:rsidRDefault="004200C9">
      <w:r>
        <w:br w:type="page"/>
      </w:r>
    </w:p>
    <w:tbl>
      <w:tblPr>
        <w:tblW w:w="0" w:type="auto"/>
        <w:tblInd w:w="10" w:type="dxa"/>
        <w:tblLayout w:type="fixed"/>
        <w:tblLook w:val="04A0" w:firstRow="1" w:lastRow="0" w:firstColumn="1" w:lastColumn="0" w:noHBand="0" w:noVBand="1"/>
      </w:tblPr>
      <w:tblGrid>
        <w:gridCol w:w="3139"/>
        <w:gridCol w:w="7641"/>
      </w:tblGrid>
      <w:tr w:rsidR="00591870" w:rsidRPr="00394579" w14:paraId="3BC2CA77" w14:textId="77777777" w:rsidTr="00FB3BAD">
        <w:trPr>
          <w:trHeight w:val="289"/>
        </w:trPr>
        <w:tc>
          <w:tcPr>
            <w:tcW w:w="3139" w:type="dxa"/>
            <w:tcBorders>
              <w:top w:val="nil"/>
              <w:left w:val="nil"/>
              <w:bottom w:val="nil"/>
              <w:right w:val="nil"/>
            </w:tcBorders>
            <w:shd w:val="clear" w:color="auto" w:fill="auto"/>
            <w:vAlign w:val="bottom"/>
          </w:tcPr>
          <w:p w14:paraId="1A1C5903" w14:textId="36C456B8" w:rsidR="00591870" w:rsidRPr="00394579" w:rsidRDefault="00591870" w:rsidP="00591870">
            <w:pPr>
              <w:pStyle w:val="ListParagraph"/>
              <w:spacing w:after="0" w:line="240" w:lineRule="auto"/>
              <w:rPr>
                <w:rFonts w:ascii="Arial" w:eastAsia="Times New Roman" w:hAnsi="Arial" w:cs="Arial"/>
                <w:color w:val="000000"/>
                <w:sz w:val="24"/>
                <w:szCs w:val="24"/>
              </w:rPr>
            </w:pPr>
          </w:p>
        </w:tc>
        <w:tc>
          <w:tcPr>
            <w:tcW w:w="7641" w:type="dxa"/>
            <w:tcBorders>
              <w:top w:val="nil"/>
              <w:left w:val="nil"/>
              <w:bottom w:val="nil"/>
              <w:right w:val="nil"/>
            </w:tcBorders>
            <w:shd w:val="clear" w:color="auto" w:fill="auto"/>
            <w:noWrap/>
            <w:vAlign w:val="bottom"/>
            <w:hideMark/>
          </w:tcPr>
          <w:p w14:paraId="4C8F97E3" w14:textId="0EECC803" w:rsidR="00591870" w:rsidRPr="00394579" w:rsidRDefault="00591870" w:rsidP="00591870">
            <w:pPr>
              <w:spacing w:after="0" w:line="240" w:lineRule="auto"/>
              <w:jc w:val="center"/>
              <w:rPr>
                <w:rFonts w:ascii="Times New Roman" w:eastAsia="Times New Roman" w:hAnsi="Times New Roman" w:cs="Times New Roman"/>
                <w:sz w:val="20"/>
                <w:szCs w:val="20"/>
              </w:rPr>
            </w:pPr>
          </w:p>
        </w:tc>
      </w:tr>
      <w:tr w:rsidR="00591870" w:rsidRPr="00394579" w14:paraId="70B55A13" w14:textId="77777777" w:rsidTr="004200C9">
        <w:trPr>
          <w:trHeight w:val="420"/>
        </w:trPr>
        <w:tc>
          <w:tcPr>
            <w:tcW w:w="10780" w:type="dxa"/>
            <w:gridSpan w:val="2"/>
            <w:tcBorders>
              <w:top w:val="single" w:sz="8" w:space="0" w:color="auto"/>
              <w:left w:val="single" w:sz="8" w:space="0" w:color="auto"/>
              <w:bottom w:val="nil"/>
              <w:right w:val="single" w:sz="8" w:space="0" w:color="auto"/>
            </w:tcBorders>
            <w:shd w:val="clear" w:color="auto" w:fill="002060"/>
            <w:hideMark/>
          </w:tcPr>
          <w:p w14:paraId="3ADDF965" w14:textId="1ECF2E1C" w:rsidR="00591870" w:rsidRPr="00415A81" w:rsidRDefault="00591870" w:rsidP="00591870">
            <w:pPr>
              <w:pStyle w:val="Heading2"/>
            </w:pPr>
            <w:bookmarkStart w:id="6" w:name="_Toc531727312"/>
            <w:bookmarkStart w:id="7" w:name="_Toc531728139"/>
            <w:bookmarkStart w:id="8" w:name="_Toc54000090"/>
            <w:r w:rsidRPr="00415A81">
              <w:t xml:space="preserve">Participating State Instructions to complete </w:t>
            </w:r>
            <w:bookmarkEnd w:id="6"/>
            <w:bookmarkEnd w:id="7"/>
            <w:r w:rsidR="009E6B55">
              <w:t>Cost Worksheets</w:t>
            </w:r>
            <w:bookmarkEnd w:id="8"/>
          </w:p>
        </w:tc>
      </w:tr>
      <w:tr w:rsidR="00591870" w:rsidRPr="00394579" w14:paraId="521FF74C" w14:textId="77777777" w:rsidTr="004200C9">
        <w:trPr>
          <w:trHeight w:val="520"/>
        </w:trPr>
        <w:tc>
          <w:tcPr>
            <w:tcW w:w="107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B467DD9" w14:textId="4BC9F0DF" w:rsidR="00A377FC" w:rsidRDefault="00212B18" w:rsidP="00591870">
            <w:pPr>
              <w:spacing w:after="0" w:line="240" w:lineRule="auto"/>
              <w:rPr>
                <w:rStyle w:val="normaltextrun"/>
                <w:rFonts w:ascii="Arial" w:hAnsi="Arial" w:cs="Arial"/>
                <w:color w:val="000000"/>
                <w:shd w:val="clear" w:color="auto" w:fill="FFFFFF"/>
              </w:rPr>
            </w:pPr>
            <w:r>
              <w:rPr>
                <w:rStyle w:val="normaltextrun"/>
                <w:rFonts w:ascii="Arial" w:hAnsi="Arial" w:cs="Arial"/>
                <w:color w:val="000000"/>
                <w:shd w:val="clear" w:color="auto" w:fill="FFFFFF"/>
              </w:rPr>
              <w:t>A</w:t>
            </w:r>
            <w:r w:rsidR="00054926" w:rsidRPr="00054926">
              <w:rPr>
                <w:rStyle w:val="normaltextrun"/>
                <w:rFonts w:ascii="Arial" w:hAnsi="Arial" w:cs="Arial"/>
                <w:color w:val="000000"/>
                <w:shd w:val="clear" w:color="auto" w:fill="FFFFFF"/>
              </w:rPr>
              <w:t>ttachment</w:t>
            </w:r>
            <w:r>
              <w:rPr>
                <w:rStyle w:val="normaltextrun"/>
                <w:rFonts w:ascii="Arial" w:hAnsi="Arial" w:cs="Arial"/>
                <w:color w:val="000000"/>
                <w:shd w:val="clear" w:color="auto" w:fill="FFFFFF"/>
              </w:rPr>
              <w:t xml:space="preserve"> FF - Tiers</w:t>
            </w:r>
            <w:r w:rsidR="00054926" w:rsidRPr="00054926">
              <w:rPr>
                <w:rStyle w:val="normaltextrun"/>
                <w:rFonts w:ascii="Arial" w:hAnsi="Arial" w:cs="Arial"/>
                <w:color w:val="000000"/>
                <w:shd w:val="clear" w:color="auto" w:fill="FFFFFF"/>
              </w:rPr>
              <w:t xml:space="preserve"> offers a detailed table of the range of every Tier.  When a State is ready to sign a participating addendum, they will identify their total Fee for Service dollars spent in the previously completed Federal Fiscal Year.  Once they have identified that number, they will go to the corresponding Federal Fiscal Year columns and find row for the range that contains their total Fee for Service dollar spend.  That row is the State's </w:t>
            </w:r>
            <w:r w:rsidR="00BF2393">
              <w:rPr>
                <w:rStyle w:val="normaltextrun"/>
                <w:rFonts w:ascii="Arial" w:hAnsi="Arial" w:cs="Arial"/>
                <w:color w:val="000000"/>
                <w:shd w:val="clear" w:color="auto" w:fill="FFFFFF"/>
              </w:rPr>
              <w:t>TPL</w:t>
            </w:r>
            <w:r w:rsidR="00054926" w:rsidRPr="00054926">
              <w:rPr>
                <w:rStyle w:val="normaltextrun"/>
                <w:rFonts w:ascii="Arial" w:hAnsi="Arial" w:cs="Arial"/>
                <w:color w:val="000000"/>
                <w:shd w:val="clear" w:color="auto" w:fill="FFFFFF"/>
              </w:rPr>
              <w:t xml:space="preserve"> Pricing Tier.</w:t>
            </w:r>
          </w:p>
          <w:p w14:paraId="1277BE0A" w14:textId="77777777" w:rsidR="00054926" w:rsidRDefault="00054926" w:rsidP="00591870">
            <w:pPr>
              <w:spacing w:after="0" w:line="240" w:lineRule="auto"/>
              <w:rPr>
                <w:rFonts w:ascii="Arial" w:eastAsia="Times New Roman" w:hAnsi="Arial" w:cs="Arial"/>
                <w:color w:val="000000"/>
              </w:rPr>
            </w:pPr>
          </w:p>
          <w:p w14:paraId="6560D9FB" w14:textId="4CB8BA4F" w:rsidR="00591870" w:rsidRPr="003D5E8E" w:rsidRDefault="00BF2393" w:rsidP="00591870">
            <w:pPr>
              <w:spacing w:after="0" w:line="240" w:lineRule="auto"/>
              <w:rPr>
                <w:rFonts w:ascii="Arial" w:eastAsia="Times New Roman" w:hAnsi="Arial" w:cs="Arial"/>
                <w:color w:val="000000"/>
              </w:rPr>
            </w:pPr>
            <w:r>
              <w:rPr>
                <w:rFonts w:ascii="Arial" w:eastAsia="Times New Roman" w:hAnsi="Arial" w:cs="Arial"/>
                <w:color w:val="000000"/>
              </w:rPr>
              <w:t>TPL</w:t>
            </w:r>
            <w:r w:rsidR="00C1530A">
              <w:rPr>
                <w:rFonts w:ascii="Arial" w:eastAsia="Times New Roman" w:hAnsi="Arial" w:cs="Arial"/>
                <w:color w:val="000000"/>
              </w:rPr>
              <w:t xml:space="preserve"> System Module</w:t>
            </w:r>
            <w:r w:rsidR="00591870" w:rsidRPr="003D5E8E">
              <w:rPr>
                <w:rFonts w:ascii="Arial" w:eastAsia="Times New Roman" w:hAnsi="Arial" w:cs="Arial"/>
                <w:color w:val="000000"/>
              </w:rPr>
              <w:t xml:space="preserve"> </w:t>
            </w:r>
            <w:r w:rsidR="009E6B55">
              <w:rPr>
                <w:rFonts w:ascii="Arial" w:eastAsia="Times New Roman" w:hAnsi="Arial" w:cs="Arial"/>
                <w:color w:val="000000"/>
              </w:rPr>
              <w:t>Cost</w:t>
            </w:r>
            <w:r w:rsidR="00591870" w:rsidRPr="003D5E8E">
              <w:rPr>
                <w:rFonts w:ascii="Arial" w:eastAsia="Times New Roman" w:hAnsi="Arial" w:cs="Arial"/>
                <w:color w:val="000000"/>
              </w:rPr>
              <w:t xml:space="preserve"> Workbook will be used by Participating States to calculate the Total State Specific Costs for DDI, Operations, and Enhancement Pool hours for a specific vendor. </w:t>
            </w:r>
          </w:p>
          <w:p w14:paraId="3EF29399" w14:textId="6EE95E5A" w:rsidR="00591870" w:rsidRPr="003D5E8E" w:rsidRDefault="00591870" w:rsidP="00591870">
            <w:pPr>
              <w:spacing w:after="0" w:line="240" w:lineRule="auto"/>
              <w:rPr>
                <w:rFonts w:ascii="Arial" w:eastAsia="Times New Roman" w:hAnsi="Arial" w:cs="Arial"/>
                <w:color w:val="000000"/>
              </w:rPr>
            </w:pPr>
          </w:p>
          <w:p w14:paraId="75104902" w14:textId="6BAE6987" w:rsidR="00591870" w:rsidRPr="003D5E8E" w:rsidRDefault="00591870" w:rsidP="00591870">
            <w:pPr>
              <w:spacing w:after="0" w:line="240" w:lineRule="auto"/>
              <w:rPr>
                <w:rFonts w:ascii="Arial" w:eastAsia="Times New Roman" w:hAnsi="Arial" w:cs="Arial"/>
                <w:color w:val="000000"/>
              </w:rPr>
            </w:pPr>
            <w:r w:rsidRPr="003D5E8E">
              <w:rPr>
                <w:rFonts w:ascii="Arial" w:eastAsia="Times New Roman" w:hAnsi="Arial" w:cs="Arial"/>
                <w:color w:val="000000"/>
              </w:rPr>
              <w:t xml:space="preserve">Pricing is based </w:t>
            </w:r>
            <w:r>
              <w:rPr>
                <w:rFonts w:ascii="Arial" w:eastAsia="Times New Roman" w:hAnsi="Arial" w:cs="Arial"/>
                <w:color w:val="000000"/>
              </w:rPr>
              <w:t>on the number of active member</w:t>
            </w:r>
            <w:r w:rsidRPr="003D5E8E">
              <w:rPr>
                <w:rFonts w:ascii="Arial" w:eastAsia="Times New Roman" w:hAnsi="Arial" w:cs="Arial"/>
                <w:color w:val="000000"/>
              </w:rPr>
              <w:t xml:space="preserve">s that will be entered and maintained in the solution.  </w:t>
            </w:r>
          </w:p>
          <w:p w14:paraId="517CA0F4" w14:textId="77777777" w:rsidR="00591870" w:rsidRPr="003D5E8E" w:rsidRDefault="00591870" w:rsidP="00591870">
            <w:pPr>
              <w:spacing w:after="0" w:line="240" w:lineRule="auto"/>
              <w:rPr>
                <w:rFonts w:ascii="Arial" w:eastAsia="Times New Roman" w:hAnsi="Arial" w:cs="Arial"/>
                <w:color w:val="000000" w:themeColor="text1"/>
                <w:highlight w:val="yellow"/>
              </w:rPr>
            </w:pPr>
          </w:p>
          <w:p w14:paraId="5FBC98BF" w14:textId="358CAF8B" w:rsidR="00591870" w:rsidRDefault="00C1530A" w:rsidP="00591870">
            <w:pPr>
              <w:spacing w:after="0" w:line="240" w:lineRule="auto"/>
              <w:rPr>
                <w:rFonts w:ascii="Arial" w:eastAsia="Times New Roman" w:hAnsi="Arial" w:cs="Arial"/>
                <w:color w:val="000000" w:themeColor="text1"/>
              </w:rPr>
            </w:pPr>
            <w:r>
              <w:rPr>
                <w:rFonts w:ascii="Arial" w:eastAsia="Times New Roman" w:hAnsi="Arial" w:cs="Arial"/>
                <w:color w:val="000000" w:themeColor="text1"/>
              </w:rPr>
              <w:t>All t</w:t>
            </w:r>
            <w:r w:rsidR="00591870" w:rsidRPr="0308AC22">
              <w:rPr>
                <w:rFonts w:ascii="Arial" w:eastAsia="Times New Roman" w:hAnsi="Arial" w:cs="Arial"/>
                <w:color w:val="000000" w:themeColor="text1"/>
              </w:rPr>
              <w:t xml:space="preserve">he </w:t>
            </w:r>
            <w:r w:rsidR="00BF2393">
              <w:rPr>
                <w:rFonts w:ascii="Arial" w:eastAsia="Times New Roman" w:hAnsi="Arial" w:cs="Arial"/>
                <w:color w:val="000000" w:themeColor="text1"/>
              </w:rPr>
              <w:t>TPL</w:t>
            </w:r>
            <w:r>
              <w:rPr>
                <w:rFonts w:ascii="Arial" w:eastAsia="Times New Roman" w:hAnsi="Arial" w:cs="Arial"/>
                <w:color w:val="000000" w:themeColor="text1"/>
              </w:rPr>
              <w:t xml:space="preserve"> System Module</w:t>
            </w:r>
            <w:r w:rsidR="00591870" w:rsidRPr="0308AC22">
              <w:rPr>
                <w:rFonts w:ascii="Arial" w:eastAsia="Times New Roman" w:hAnsi="Arial" w:cs="Arial"/>
                <w:color w:val="000000" w:themeColor="text1"/>
              </w:rPr>
              <w:t xml:space="preserve"> Services </w:t>
            </w:r>
            <w:r w:rsidR="00162592">
              <w:rPr>
                <w:rFonts w:ascii="Arial" w:eastAsia="Times New Roman" w:hAnsi="Arial" w:cs="Arial"/>
                <w:color w:val="000000" w:themeColor="text1"/>
              </w:rPr>
              <w:t>Cost</w:t>
            </w:r>
            <w:r w:rsidR="00591870" w:rsidRPr="0308AC22">
              <w:rPr>
                <w:rFonts w:ascii="Arial" w:eastAsia="Times New Roman" w:hAnsi="Arial" w:cs="Arial"/>
                <w:color w:val="000000" w:themeColor="text1"/>
              </w:rPr>
              <w:t xml:space="preserve"> Workbook is structured to present Schedules A through </w:t>
            </w:r>
            <w:r w:rsidR="009E6B55">
              <w:rPr>
                <w:rFonts w:ascii="Arial" w:eastAsia="Times New Roman" w:hAnsi="Arial" w:cs="Arial"/>
                <w:color w:val="000000" w:themeColor="text1"/>
              </w:rPr>
              <w:t>F, and J through L</w:t>
            </w:r>
            <w:r w:rsidR="00B200DD">
              <w:rPr>
                <w:rFonts w:ascii="Arial" w:eastAsia="Times New Roman" w:hAnsi="Arial" w:cs="Arial"/>
                <w:color w:val="000000" w:themeColor="text1"/>
              </w:rPr>
              <w:t>.</w:t>
            </w:r>
            <w:r w:rsidR="00591870" w:rsidRPr="0308AC22">
              <w:rPr>
                <w:rFonts w:ascii="Arial" w:eastAsia="Times New Roman" w:hAnsi="Arial" w:cs="Arial"/>
                <w:color w:val="000000" w:themeColor="text1"/>
              </w:rPr>
              <w:t xml:space="preserve"> </w:t>
            </w:r>
          </w:p>
          <w:p w14:paraId="4ABBF722" w14:textId="77777777" w:rsidR="00591870" w:rsidRPr="00B239F5" w:rsidRDefault="00591870" w:rsidP="00591870">
            <w:pPr>
              <w:spacing w:after="0" w:line="240" w:lineRule="auto"/>
              <w:rPr>
                <w:rFonts w:ascii="Arial" w:eastAsia="Times New Roman" w:hAnsi="Arial" w:cs="Arial"/>
                <w:color w:val="000000"/>
              </w:rPr>
            </w:pPr>
          </w:p>
          <w:p w14:paraId="2804ABC5" w14:textId="525E668C" w:rsidR="00591870" w:rsidRPr="00B239F5" w:rsidRDefault="00591870" w:rsidP="00591870">
            <w:pPr>
              <w:spacing w:after="0" w:line="240" w:lineRule="auto"/>
              <w:jc w:val="both"/>
              <w:rPr>
                <w:rFonts w:ascii="Arial" w:eastAsia="Times New Roman" w:hAnsi="Arial" w:cs="Arial"/>
                <w:color w:val="000000" w:themeColor="text1"/>
              </w:rPr>
            </w:pPr>
            <w:r w:rsidRPr="10800733">
              <w:rPr>
                <w:rFonts w:ascii="Arial" w:eastAsia="Times New Roman" w:hAnsi="Arial" w:cs="Arial"/>
                <w:b/>
                <w:bCs/>
                <w:color w:val="000000" w:themeColor="text1"/>
              </w:rPr>
              <w:t>Schedule A:</w:t>
            </w:r>
            <w:r w:rsidRPr="10800733">
              <w:rPr>
                <w:rFonts w:ascii="Arial" w:eastAsia="Times New Roman" w:hAnsi="Arial" w:cs="Arial"/>
                <w:color w:val="000000" w:themeColor="text1"/>
              </w:rPr>
              <w:t xml:space="preserve"> This schedule represents the summary of the all-inclusive cost of the vendor’s solution. The Cost Summary schedule should be completed after completing Schedule F (tabs F-1 thru F-4) for </w:t>
            </w:r>
            <w:r w:rsidR="00162592">
              <w:rPr>
                <w:rFonts w:ascii="Arial" w:eastAsia="Times New Roman" w:hAnsi="Arial" w:cs="Arial"/>
                <w:color w:val="000000" w:themeColor="text1"/>
              </w:rPr>
              <w:t>TPL</w:t>
            </w:r>
            <w:r w:rsidRPr="10800733">
              <w:rPr>
                <w:rFonts w:ascii="Arial" w:eastAsia="Times New Roman" w:hAnsi="Arial" w:cs="Arial"/>
                <w:color w:val="000000" w:themeColor="text1"/>
              </w:rPr>
              <w:t xml:space="preserve"> </w:t>
            </w:r>
            <w:r w:rsidR="00054EEC">
              <w:rPr>
                <w:rFonts w:ascii="Arial" w:eastAsia="Times New Roman" w:hAnsi="Arial" w:cs="Arial"/>
                <w:color w:val="000000" w:themeColor="text1"/>
              </w:rPr>
              <w:t xml:space="preserve">System Module </w:t>
            </w:r>
            <w:r w:rsidRPr="10800733">
              <w:rPr>
                <w:rFonts w:ascii="Arial" w:eastAsia="Times New Roman" w:hAnsi="Arial" w:cs="Arial"/>
                <w:color w:val="000000" w:themeColor="text1"/>
              </w:rPr>
              <w:t>Scope of Work</w:t>
            </w:r>
            <w:r w:rsidR="009E6B55">
              <w:rPr>
                <w:rFonts w:ascii="Arial" w:eastAsia="Times New Roman" w:hAnsi="Arial" w:cs="Arial"/>
                <w:color w:val="000000" w:themeColor="text1"/>
              </w:rPr>
              <w:t>.</w:t>
            </w:r>
          </w:p>
          <w:p w14:paraId="563E64EE" w14:textId="77777777" w:rsidR="00591870" w:rsidRPr="00B239F5" w:rsidRDefault="00591870" w:rsidP="00591870">
            <w:pPr>
              <w:spacing w:after="0" w:line="240" w:lineRule="auto"/>
              <w:rPr>
                <w:rFonts w:ascii="Arial" w:eastAsia="Times New Roman" w:hAnsi="Arial" w:cs="Arial"/>
                <w:color w:val="000000"/>
              </w:rPr>
            </w:pPr>
          </w:p>
          <w:p w14:paraId="32B2D96D" w14:textId="0F0B87DE" w:rsidR="00591870" w:rsidRDefault="00591870" w:rsidP="00591870">
            <w:pPr>
              <w:spacing w:after="0" w:line="240" w:lineRule="auto"/>
              <w:rPr>
                <w:rFonts w:ascii="Arial" w:eastAsia="Times New Roman" w:hAnsi="Arial" w:cs="Arial"/>
                <w:color w:val="000000"/>
              </w:rPr>
            </w:pPr>
            <w:r w:rsidRPr="006334E5">
              <w:rPr>
                <w:rFonts w:ascii="Arial" w:eastAsia="Times New Roman" w:hAnsi="Arial" w:cs="Arial"/>
                <w:b/>
                <w:color w:val="000000"/>
              </w:rPr>
              <w:t>Schedule B:</w:t>
            </w:r>
            <w:r w:rsidRPr="00B239F5">
              <w:rPr>
                <w:rFonts w:ascii="Arial" w:eastAsia="Times New Roman" w:hAnsi="Arial" w:cs="Arial"/>
                <w:color w:val="000000"/>
              </w:rPr>
              <w:t xml:space="preserve"> This schedule represents the percentage of the total cost for Design, Development and Implementation. </w:t>
            </w:r>
            <w:r>
              <w:rPr>
                <w:rFonts w:ascii="Arial" w:eastAsia="Times New Roman" w:hAnsi="Arial" w:cs="Arial"/>
                <w:color w:val="000000"/>
              </w:rPr>
              <w:t>O</w:t>
            </w:r>
            <w:r w:rsidRPr="00B239F5">
              <w:rPr>
                <w:rFonts w:ascii="Arial" w:eastAsia="Times New Roman" w:hAnsi="Arial" w:cs="Arial"/>
                <w:color w:val="000000"/>
              </w:rPr>
              <w:t>perations costs</w:t>
            </w:r>
            <w:r>
              <w:rPr>
                <w:rFonts w:ascii="Arial" w:eastAsia="Times New Roman" w:hAnsi="Arial" w:cs="Arial"/>
                <w:color w:val="000000"/>
              </w:rPr>
              <w:t xml:space="preserve"> are not included</w:t>
            </w:r>
            <w:r w:rsidRPr="00B239F5">
              <w:rPr>
                <w:rFonts w:ascii="Arial" w:eastAsia="Times New Roman" w:hAnsi="Arial" w:cs="Arial"/>
                <w:color w:val="000000"/>
              </w:rPr>
              <w:t xml:space="preserve"> in this schedule. This schedule reflects payment milestones for each phase of the project. </w:t>
            </w:r>
            <w:r>
              <w:rPr>
                <w:rFonts w:ascii="Arial" w:eastAsia="Times New Roman" w:hAnsi="Arial" w:cs="Arial"/>
                <w:color w:val="000000"/>
              </w:rPr>
              <w:t>Participating States should c</w:t>
            </w:r>
            <w:r w:rsidRPr="00B239F5">
              <w:rPr>
                <w:rFonts w:ascii="Arial" w:eastAsia="Times New Roman" w:hAnsi="Arial" w:cs="Arial"/>
                <w:color w:val="000000"/>
              </w:rPr>
              <w:t>omplete matri</w:t>
            </w:r>
            <w:r w:rsidR="00CA76B1">
              <w:rPr>
                <w:rFonts w:ascii="Arial" w:eastAsia="Times New Roman" w:hAnsi="Arial" w:cs="Arial"/>
                <w:color w:val="000000"/>
              </w:rPr>
              <w:t>ces</w:t>
            </w:r>
            <w:r w:rsidRPr="00B239F5">
              <w:rPr>
                <w:rFonts w:ascii="Arial" w:eastAsia="Times New Roman" w:hAnsi="Arial" w:cs="Arial"/>
                <w:color w:val="000000"/>
              </w:rPr>
              <w:t xml:space="preserve"> B-1 </w:t>
            </w:r>
            <w:r w:rsidR="004022F9">
              <w:rPr>
                <w:rFonts w:ascii="Arial" w:eastAsia="Times New Roman" w:hAnsi="Arial" w:cs="Arial"/>
                <w:color w:val="000000"/>
              </w:rPr>
              <w:t>&amp; B-2</w:t>
            </w:r>
            <w:r w:rsidR="009E6B55">
              <w:rPr>
                <w:rFonts w:ascii="Arial" w:eastAsia="Times New Roman" w:hAnsi="Arial" w:cs="Arial"/>
                <w:color w:val="000000"/>
              </w:rPr>
              <w:t xml:space="preserve"> </w:t>
            </w:r>
            <w:r>
              <w:rPr>
                <w:rFonts w:ascii="Arial" w:eastAsia="Times New Roman" w:hAnsi="Arial" w:cs="Arial"/>
                <w:color w:val="000000"/>
              </w:rPr>
              <w:t>during the Participating Addendum process.  Schedule B has been designed to support payments for the delivery of working software not paper deliverables and ensures an equitable distribution of the All</w:t>
            </w:r>
            <w:r w:rsidR="001373EF">
              <w:rPr>
                <w:rFonts w:ascii="Arial" w:eastAsia="Times New Roman" w:hAnsi="Arial" w:cs="Arial"/>
                <w:color w:val="000000"/>
              </w:rPr>
              <w:t>-</w:t>
            </w:r>
            <w:r>
              <w:rPr>
                <w:rFonts w:ascii="Arial" w:eastAsia="Times New Roman" w:hAnsi="Arial" w:cs="Arial"/>
                <w:color w:val="000000"/>
              </w:rPr>
              <w:t>Inclusive Costs throughout the life of the project</w:t>
            </w:r>
            <w:r w:rsidR="001373EF">
              <w:rPr>
                <w:rFonts w:ascii="Arial" w:eastAsia="Times New Roman" w:hAnsi="Arial" w:cs="Arial"/>
                <w:color w:val="000000"/>
              </w:rPr>
              <w:t xml:space="preserve">. </w:t>
            </w:r>
            <w:r>
              <w:rPr>
                <w:rFonts w:ascii="Arial" w:eastAsia="Times New Roman" w:hAnsi="Arial" w:cs="Arial"/>
                <w:color w:val="000000"/>
              </w:rPr>
              <w:t>In</w:t>
            </w:r>
            <w:r w:rsidRPr="00B239F5">
              <w:rPr>
                <w:rFonts w:ascii="Arial" w:eastAsia="Times New Roman" w:hAnsi="Arial" w:cs="Arial"/>
                <w:color w:val="000000"/>
              </w:rPr>
              <w:t>sert dollar amount for each payment milestone/phase</w:t>
            </w:r>
            <w:r w:rsidR="001373EF">
              <w:rPr>
                <w:rFonts w:ascii="Arial" w:eastAsia="Times New Roman" w:hAnsi="Arial" w:cs="Arial"/>
                <w:color w:val="000000"/>
              </w:rPr>
              <w:t>*</w:t>
            </w:r>
            <w:r w:rsidRPr="00B239F5">
              <w:rPr>
                <w:rFonts w:ascii="Arial" w:eastAsia="Times New Roman" w:hAnsi="Arial" w:cs="Arial"/>
                <w:color w:val="000000"/>
              </w:rPr>
              <w:t xml:space="preserve"> such that the total percentages by phase are within the minimum and max</w:t>
            </w:r>
            <w:r>
              <w:rPr>
                <w:rFonts w:ascii="Arial" w:eastAsia="Times New Roman" w:hAnsi="Arial" w:cs="Arial"/>
                <w:color w:val="000000"/>
              </w:rPr>
              <w:t>imum</w:t>
            </w:r>
            <w:r w:rsidRPr="00B239F5">
              <w:rPr>
                <w:rFonts w:ascii="Arial" w:eastAsia="Times New Roman" w:hAnsi="Arial" w:cs="Arial"/>
                <w:color w:val="000000"/>
              </w:rPr>
              <w:t xml:space="preserve"> percentage for each phase</w:t>
            </w:r>
            <w:r>
              <w:rPr>
                <w:rFonts w:ascii="Arial" w:eastAsia="Times New Roman" w:hAnsi="Arial" w:cs="Arial"/>
                <w:color w:val="000000"/>
              </w:rPr>
              <w:t xml:space="preserve">.  </w:t>
            </w:r>
          </w:p>
          <w:p w14:paraId="5FB61AF2" w14:textId="68349A64" w:rsidR="001373EF" w:rsidRDefault="001373EF" w:rsidP="00591870">
            <w:pPr>
              <w:spacing w:after="0" w:line="240" w:lineRule="auto"/>
              <w:rPr>
                <w:rFonts w:ascii="Arial" w:eastAsia="Times New Roman" w:hAnsi="Arial" w:cs="Arial"/>
                <w:color w:val="000000"/>
              </w:rPr>
            </w:pPr>
          </w:p>
          <w:p w14:paraId="4513DE6C" w14:textId="43A2D9CB" w:rsidR="001373EF" w:rsidRPr="00B239F5" w:rsidRDefault="001373EF" w:rsidP="00591870">
            <w:pPr>
              <w:spacing w:after="0" w:line="240" w:lineRule="auto"/>
              <w:rPr>
                <w:rFonts w:ascii="Arial" w:eastAsia="Times New Roman" w:hAnsi="Arial" w:cs="Arial"/>
                <w:color w:val="000000"/>
              </w:rPr>
            </w:pPr>
            <w:bookmarkStart w:id="9" w:name="_Hlk16080185"/>
            <w:r>
              <w:rPr>
                <w:rFonts w:ascii="Arial" w:eastAsia="Times New Roman" w:hAnsi="Arial" w:cs="Arial"/>
                <w:b/>
                <w:color w:val="000000"/>
              </w:rPr>
              <w:t>*</w:t>
            </w:r>
            <w:r w:rsidRPr="001373EF">
              <w:rPr>
                <w:rFonts w:ascii="Arial" w:eastAsia="Times New Roman" w:hAnsi="Arial" w:cs="Arial"/>
                <w:b/>
                <w:color w:val="000000"/>
              </w:rPr>
              <w:t>Note:</w:t>
            </w:r>
            <w:r>
              <w:rPr>
                <w:rFonts w:ascii="Arial" w:eastAsia="Times New Roman" w:hAnsi="Arial" w:cs="Arial"/>
                <w:color w:val="000000"/>
              </w:rPr>
              <w:t xml:space="preserve"> </w:t>
            </w:r>
            <w:r w:rsidRPr="001373EF">
              <w:rPr>
                <w:rFonts w:ascii="Arial" w:eastAsia="Times New Roman" w:hAnsi="Arial" w:cs="Arial"/>
                <w:color w:val="000000"/>
              </w:rPr>
              <w:t>In accordance with CMS guidance, Certification will not be requested by the Participating State for 6 months after implementation up to 12 months after implementation</w:t>
            </w:r>
            <w:r>
              <w:rPr>
                <w:rFonts w:ascii="Arial" w:eastAsia="Times New Roman" w:hAnsi="Arial" w:cs="Arial"/>
                <w:color w:val="000000"/>
              </w:rPr>
              <w:t>.</w:t>
            </w:r>
          </w:p>
          <w:bookmarkEnd w:id="9"/>
          <w:p w14:paraId="124BF1B5" w14:textId="77777777" w:rsidR="00591870" w:rsidRPr="00B239F5" w:rsidRDefault="00591870" w:rsidP="00591870">
            <w:pPr>
              <w:spacing w:after="0" w:line="240" w:lineRule="auto"/>
              <w:rPr>
                <w:rFonts w:ascii="Arial" w:eastAsia="Times New Roman" w:hAnsi="Arial" w:cs="Arial"/>
                <w:color w:val="000000"/>
              </w:rPr>
            </w:pPr>
          </w:p>
          <w:p w14:paraId="06846EB2" w14:textId="14728E01" w:rsidR="00591870" w:rsidRPr="00BA3A68" w:rsidRDefault="00591870" w:rsidP="00591870">
            <w:pPr>
              <w:spacing w:after="0" w:line="240" w:lineRule="auto"/>
              <w:rPr>
                <w:rFonts w:ascii="Arial" w:eastAsia="Times New Roman" w:hAnsi="Arial" w:cs="Arial"/>
                <w:color w:val="000000"/>
              </w:rPr>
            </w:pPr>
            <w:r w:rsidRPr="006334E5">
              <w:rPr>
                <w:rFonts w:ascii="Arial" w:eastAsia="Times New Roman" w:hAnsi="Arial" w:cs="Arial"/>
                <w:b/>
                <w:color w:val="000000"/>
              </w:rPr>
              <w:t xml:space="preserve">Schedule C: </w:t>
            </w:r>
            <w:r w:rsidRPr="00B239F5">
              <w:rPr>
                <w:rFonts w:ascii="Arial" w:eastAsia="Times New Roman" w:hAnsi="Arial" w:cs="Arial"/>
                <w:color w:val="000000"/>
              </w:rPr>
              <w:t>This schedule represents the total cost of operations including four base years and five optional years</w:t>
            </w:r>
            <w:r>
              <w:rPr>
                <w:rFonts w:ascii="Arial" w:eastAsia="Times New Roman" w:hAnsi="Arial" w:cs="Arial"/>
                <w:color w:val="000000"/>
              </w:rPr>
              <w:t xml:space="preserve">. </w:t>
            </w:r>
            <w:r w:rsidRPr="00B239F5">
              <w:rPr>
                <w:rFonts w:ascii="Arial" w:eastAsia="Times New Roman" w:hAnsi="Arial" w:cs="Arial"/>
                <w:color w:val="000000"/>
              </w:rPr>
              <w:t xml:space="preserve"> This will be completed as an attachment to a Participating Addendum</w:t>
            </w:r>
            <w:r>
              <w:rPr>
                <w:rFonts w:ascii="Arial" w:eastAsia="Times New Roman" w:hAnsi="Arial" w:cs="Arial"/>
                <w:color w:val="000000"/>
              </w:rPr>
              <w:t xml:space="preserve"> using Schedule F-2 for </w:t>
            </w:r>
            <w:r w:rsidR="00BF2393" w:rsidRPr="00BA3A68">
              <w:rPr>
                <w:rFonts w:ascii="Arial" w:eastAsia="Times New Roman" w:hAnsi="Arial" w:cs="Arial"/>
                <w:color w:val="000000"/>
              </w:rPr>
              <w:t>TPL</w:t>
            </w:r>
            <w:r w:rsidRPr="00BA3A68">
              <w:rPr>
                <w:rFonts w:ascii="Arial" w:eastAsia="Times New Roman" w:hAnsi="Arial" w:cs="Arial"/>
                <w:color w:val="000000"/>
              </w:rPr>
              <w:t xml:space="preserve"> </w:t>
            </w:r>
            <w:r w:rsidR="000E200C">
              <w:rPr>
                <w:rFonts w:ascii="Arial" w:eastAsia="Times New Roman" w:hAnsi="Arial" w:cs="Arial"/>
                <w:color w:val="000000"/>
              </w:rPr>
              <w:t xml:space="preserve">System Module </w:t>
            </w:r>
            <w:r w:rsidRPr="00BA3A68">
              <w:rPr>
                <w:rFonts w:ascii="Arial" w:eastAsia="Times New Roman" w:hAnsi="Arial" w:cs="Arial"/>
                <w:color w:val="000000"/>
              </w:rPr>
              <w:t xml:space="preserve">Services Operations year one begins the first day of the month following the implementation of the </w:t>
            </w:r>
            <w:r w:rsidR="00BF2393" w:rsidRPr="00BA3A68">
              <w:rPr>
                <w:rFonts w:ascii="Arial" w:eastAsia="Times New Roman" w:hAnsi="Arial" w:cs="Arial"/>
                <w:color w:val="000000"/>
              </w:rPr>
              <w:t>TPL</w:t>
            </w:r>
            <w:r w:rsidR="001F7E5C" w:rsidRPr="00BA3A68">
              <w:rPr>
                <w:rFonts w:ascii="Arial" w:eastAsia="Times New Roman" w:hAnsi="Arial" w:cs="Arial"/>
                <w:color w:val="000000"/>
              </w:rPr>
              <w:t xml:space="preserve"> </w:t>
            </w:r>
            <w:r w:rsidR="006038DB" w:rsidRPr="00BA3A68">
              <w:rPr>
                <w:rFonts w:ascii="Arial" w:eastAsia="Times New Roman" w:hAnsi="Arial" w:cs="Arial"/>
                <w:color w:val="000000"/>
              </w:rPr>
              <w:t xml:space="preserve">System </w:t>
            </w:r>
            <w:r w:rsidR="00BA3A68" w:rsidRPr="00BA3A68">
              <w:rPr>
                <w:rFonts w:ascii="Arial" w:eastAsia="Times New Roman" w:hAnsi="Arial" w:cs="Arial"/>
                <w:color w:val="000000"/>
              </w:rPr>
              <w:t>M</w:t>
            </w:r>
            <w:r w:rsidRPr="00BA3A68">
              <w:rPr>
                <w:rFonts w:ascii="Arial" w:eastAsia="Times New Roman" w:hAnsi="Arial" w:cs="Arial"/>
                <w:color w:val="000000"/>
              </w:rPr>
              <w:t>odule.</w:t>
            </w:r>
          </w:p>
          <w:p w14:paraId="21975026" w14:textId="77777777" w:rsidR="00591870" w:rsidRPr="00BA3A68" w:rsidRDefault="00591870" w:rsidP="00591870">
            <w:pPr>
              <w:spacing w:after="0" w:line="240" w:lineRule="auto"/>
              <w:rPr>
                <w:rFonts w:ascii="Arial" w:eastAsia="Times New Roman" w:hAnsi="Arial" w:cs="Arial"/>
                <w:color w:val="000000"/>
              </w:rPr>
            </w:pPr>
          </w:p>
          <w:p w14:paraId="44EA7F19" w14:textId="49CA3ECF" w:rsidR="00591870" w:rsidRDefault="00591870" w:rsidP="00591870">
            <w:pPr>
              <w:spacing w:after="0" w:line="240" w:lineRule="auto"/>
              <w:rPr>
                <w:rFonts w:ascii="Arial" w:eastAsia="Times New Roman" w:hAnsi="Arial" w:cs="Arial"/>
                <w:color w:val="000000"/>
              </w:rPr>
            </w:pPr>
            <w:r w:rsidRPr="00BA3A68">
              <w:rPr>
                <w:rFonts w:ascii="Arial" w:eastAsia="Times New Roman" w:hAnsi="Arial" w:cs="Arial"/>
                <w:b/>
                <w:color w:val="000000"/>
              </w:rPr>
              <w:t>Schedule D:</w:t>
            </w:r>
            <w:r w:rsidRPr="00BA3A68">
              <w:rPr>
                <w:rFonts w:ascii="Arial" w:eastAsia="Times New Roman" w:hAnsi="Arial" w:cs="Arial"/>
                <w:color w:val="000000"/>
              </w:rPr>
              <w:t xml:space="preserve"> This schedule represents the cost for enhancement pool hours for both the DDI and Operations phases of the proposal. This schedule will be completed as an attachment to a Participating Addendum using Schedule F, tabs F-3 and F-4 for </w:t>
            </w:r>
            <w:r w:rsidR="00BF2393" w:rsidRPr="00BA3A68">
              <w:rPr>
                <w:rFonts w:ascii="Arial" w:eastAsia="Times New Roman" w:hAnsi="Arial" w:cs="Arial"/>
                <w:color w:val="000000"/>
              </w:rPr>
              <w:t>TPL</w:t>
            </w:r>
            <w:r w:rsidRPr="00BA3A68">
              <w:rPr>
                <w:rFonts w:ascii="Arial" w:eastAsia="Times New Roman" w:hAnsi="Arial" w:cs="Arial"/>
                <w:color w:val="000000"/>
              </w:rPr>
              <w:t xml:space="preserve"> </w:t>
            </w:r>
            <w:r w:rsidR="006038DB" w:rsidRPr="00BA3A68">
              <w:rPr>
                <w:rFonts w:ascii="Arial" w:eastAsia="Times New Roman" w:hAnsi="Arial" w:cs="Arial"/>
                <w:color w:val="000000"/>
              </w:rPr>
              <w:t xml:space="preserve">System </w:t>
            </w:r>
            <w:r w:rsidR="00BA3A68" w:rsidRPr="00BA3A68">
              <w:rPr>
                <w:rFonts w:ascii="Arial" w:eastAsia="Times New Roman" w:hAnsi="Arial" w:cs="Arial"/>
                <w:color w:val="000000"/>
              </w:rPr>
              <w:t>M</w:t>
            </w:r>
            <w:r w:rsidR="006038DB" w:rsidRPr="00BA3A68">
              <w:rPr>
                <w:rFonts w:ascii="Arial" w:eastAsia="Times New Roman" w:hAnsi="Arial" w:cs="Arial"/>
                <w:color w:val="000000"/>
              </w:rPr>
              <w:t>odule s</w:t>
            </w:r>
            <w:r w:rsidRPr="00BA3A68">
              <w:rPr>
                <w:rFonts w:ascii="Arial" w:eastAsia="Times New Roman" w:hAnsi="Arial" w:cs="Arial"/>
                <w:color w:val="000000"/>
              </w:rPr>
              <w:t xml:space="preserve">ervices. Operations year one begins the first day of the month following the implementation of the </w:t>
            </w:r>
            <w:r w:rsidR="00BF2393" w:rsidRPr="00BA3A68">
              <w:rPr>
                <w:rFonts w:ascii="Arial" w:eastAsia="Times New Roman" w:hAnsi="Arial" w:cs="Arial"/>
                <w:color w:val="000000"/>
              </w:rPr>
              <w:t>TPL</w:t>
            </w:r>
            <w:r w:rsidR="001F7E5C" w:rsidRPr="00BA3A68">
              <w:rPr>
                <w:rFonts w:ascii="Arial" w:eastAsia="Times New Roman" w:hAnsi="Arial" w:cs="Arial"/>
                <w:color w:val="000000"/>
              </w:rPr>
              <w:t xml:space="preserve"> </w:t>
            </w:r>
            <w:r w:rsidRPr="00BA3A68">
              <w:rPr>
                <w:rFonts w:ascii="Arial" w:eastAsia="Times New Roman" w:hAnsi="Arial" w:cs="Arial"/>
                <w:color w:val="000000"/>
              </w:rPr>
              <w:t>module.</w:t>
            </w:r>
          </w:p>
          <w:p w14:paraId="47372A0E" w14:textId="77777777" w:rsidR="00591870" w:rsidRPr="00B239F5" w:rsidRDefault="00591870" w:rsidP="00591870">
            <w:pPr>
              <w:spacing w:after="0" w:line="240" w:lineRule="auto"/>
              <w:rPr>
                <w:rFonts w:ascii="Arial" w:eastAsia="Times New Roman" w:hAnsi="Arial" w:cs="Arial"/>
                <w:color w:val="000000"/>
              </w:rPr>
            </w:pPr>
          </w:p>
          <w:p w14:paraId="6FE6758F" w14:textId="66BD253F" w:rsidR="00591870" w:rsidRDefault="45A2E404" w:rsidP="45A2E404">
            <w:pPr>
              <w:spacing w:after="0" w:line="240" w:lineRule="auto"/>
              <w:rPr>
                <w:rFonts w:ascii="Arial" w:eastAsia="Times New Roman" w:hAnsi="Arial" w:cs="Arial"/>
                <w:color w:val="000000" w:themeColor="text1"/>
                <w:highlight w:val="yellow"/>
              </w:rPr>
            </w:pPr>
            <w:r w:rsidRPr="45A2E404">
              <w:rPr>
                <w:rFonts w:ascii="Arial" w:eastAsia="Times New Roman" w:hAnsi="Arial" w:cs="Arial"/>
                <w:b/>
                <w:bCs/>
                <w:color w:val="000000" w:themeColor="text1"/>
              </w:rPr>
              <w:t>Schedule E:</w:t>
            </w:r>
            <w:r w:rsidRPr="45A2E404">
              <w:rPr>
                <w:rFonts w:ascii="Arial" w:eastAsia="Times New Roman" w:hAnsi="Arial" w:cs="Arial"/>
                <w:color w:val="000000" w:themeColor="text1"/>
              </w:rPr>
              <w:t xml:space="preserve"> This schedule represents the hourly rates for resources in both the DDI and Operations phases. This schedule will be completed as an attachment to a Participating Addendum based on the duration and scope of work determined in the Participating Addendum.</w:t>
            </w:r>
            <w:r w:rsidR="00A7051D">
              <w:rPr>
                <w:rFonts w:ascii="Arial" w:eastAsia="Times New Roman" w:hAnsi="Arial" w:cs="Arial"/>
                <w:color w:val="000000" w:themeColor="text1"/>
              </w:rPr>
              <w:t xml:space="preserve"> </w:t>
            </w:r>
            <w:bookmarkStart w:id="10" w:name="_Hlk16080227"/>
            <w:r w:rsidR="00A7051D">
              <w:rPr>
                <w:rFonts w:ascii="Arial" w:eastAsia="Times New Roman" w:hAnsi="Arial" w:cs="Arial"/>
                <w:color w:val="000000" w:themeColor="text1"/>
              </w:rPr>
              <w:t xml:space="preserve">All hourly rates will be updated by the </w:t>
            </w:r>
            <w:r w:rsidR="00A7051D" w:rsidRPr="00415A81">
              <w:rPr>
                <w:rFonts w:ascii="Arial" w:eastAsia="Times New Roman" w:hAnsi="Arial" w:cs="Arial"/>
              </w:rPr>
              <w:t>Consumer Price Index Urban (CPI-U)</w:t>
            </w:r>
            <w:r w:rsidR="00A7051D">
              <w:rPr>
                <w:rFonts w:ascii="Arial" w:eastAsia="Times New Roman" w:hAnsi="Arial" w:cs="Arial"/>
              </w:rPr>
              <w:t xml:space="preserve"> once the Participating </w:t>
            </w:r>
            <w:r w:rsidR="00D80B13">
              <w:rPr>
                <w:rFonts w:ascii="Arial" w:eastAsia="Times New Roman" w:hAnsi="Arial" w:cs="Arial"/>
              </w:rPr>
              <w:t xml:space="preserve">State Tab </w:t>
            </w:r>
            <w:r w:rsidR="00A7051D">
              <w:rPr>
                <w:rFonts w:ascii="Arial" w:eastAsia="Times New Roman" w:hAnsi="Arial" w:cs="Arial"/>
              </w:rPr>
              <w:t xml:space="preserve">is </w:t>
            </w:r>
            <w:r w:rsidR="00D80B13">
              <w:rPr>
                <w:rFonts w:ascii="Arial" w:eastAsia="Times New Roman" w:hAnsi="Arial" w:cs="Arial"/>
              </w:rPr>
              <w:t>filled</w:t>
            </w:r>
            <w:r w:rsidR="00A7051D">
              <w:rPr>
                <w:rFonts w:ascii="Arial" w:eastAsia="Times New Roman" w:hAnsi="Arial" w:cs="Arial"/>
              </w:rPr>
              <w:t>.</w:t>
            </w:r>
            <w:bookmarkEnd w:id="10"/>
          </w:p>
          <w:p w14:paraId="2DC5ADFF" w14:textId="220A3E9E" w:rsidR="00591870" w:rsidRPr="003D5E8E" w:rsidRDefault="00591870" w:rsidP="00591870">
            <w:pPr>
              <w:spacing w:after="0" w:line="240" w:lineRule="auto"/>
              <w:rPr>
                <w:rFonts w:ascii="Arial" w:eastAsia="Times New Roman" w:hAnsi="Arial" w:cs="Arial"/>
                <w:color w:val="000000"/>
              </w:rPr>
            </w:pPr>
          </w:p>
          <w:p w14:paraId="13B0DC4B" w14:textId="77777777" w:rsidR="00591870" w:rsidRDefault="00591870" w:rsidP="00591870">
            <w:pPr>
              <w:spacing w:after="0" w:line="240" w:lineRule="auto"/>
              <w:rPr>
                <w:rFonts w:ascii="Arial" w:eastAsia="Times New Roman" w:hAnsi="Arial" w:cs="Arial"/>
                <w:color w:val="000000"/>
                <w:sz w:val="24"/>
                <w:szCs w:val="24"/>
              </w:rPr>
            </w:pPr>
            <w:r w:rsidRPr="003D5E8E">
              <w:rPr>
                <w:rFonts w:ascii="Arial" w:eastAsia="Times New Roman" w:hAnsi="Arial" w:cs="Arial"/>
                <w:color w:val="000000"/>
              </w:rPr>
              <w:t xml:space="preserve">Each schedule is defined below and includes specific instructions on the use of the individual worksheets to compute the total cost of the solution and services. </w:t>
            </w:r>
          </w:p>
          <w:p w14:paraId="1ED0B284" w14:textId="77777777" w:rsidR="00C247EA" w:rsidRDefault="00C247EA" w:rsidP="00591870">
            <w:pPr>
              <w:spacing w:after="0" w:line="240" w:lineRule="auto"/>
              <w:rPr>
                <w:rFonts w:ascii="Arial" w:eastAsia="Times New Roman" w:hAnsi="Arial" w:cs="Arial"/>
                <w:i/>
                <w:color w:val="000000"/>
              </w:rPr>
            </w:pPr>
          </w:p>
          <w:p w14:paraId="65E172E9" w14:textId="550BDF2D" w:rsidR="00D80B13" w:rsidRDefault="00C247EA" w:rsidP="00591870">
            <w:pPr>
              <w:spacing w:after="0" w:line="240" w:lineRule="auto"/>
              <w:rPr>
                <w:rFonts w:ascii="Arial" w:eastAsia="Times New Roman" w:hAnsi="Arial" w:cs="Arial"/>
                <w:bCs/>
                <w:color w:val="000000" w:themeColor="text1"/>
              </w:rPr>
            </w:pPr>
            <w:r w:rsidRPr="45A2E404">
              <w:rPr>
                <w:rFonts w:ascii="Arial" w:eastAsia="Times New Roman" w:hAnsi="Arial" w:cs="Arial"/>
                <w:b/>
                <w:bCs/>
                <w:color w:val="000000" w:themeColor="text1"/>
              </w:rPr>
              <w:t xml:space="preserve">Schedule </w:t>
            </w:r>
            <w:r>
              <w:rPr>
                <w:rFonts w:ascii="Arial" w:eastAsia="Times New Roman" w:hAnsi="Arial" w:cs="Arial"/>
                <w:b/>
                <w:bCs/>
                <w:color w:val="000000" w:themeColor="text1"/>
              </w:rPr>
              <w:t>F</w:t>
            </w:r>
            <w:r w:rsidRPr="45A2E404">
              <w:rPr>
                <w:rFonts w:ascii="Arial" w:eastAsia="Times New Roman" w:hAnsi="Arial" w:cs="Arial"/>
                <w:b/>
                <w:bCs/>
                <w:color w:val="000000" w:themeColor="text1"/>
              </w:rPr>
              <w:t>:</w:t>
            </w:r>
            <w:r>
              <w:rPr>
                <w:rFonts w:ascii="Arial" w:eastAsia="Times New Roman" w:hAnsi="Arial" w:cs="Arial"/>
                <w:b/>
                <w:bCs/>
                <w:color w:val="000000" w:themeColor="text1"/>
              </w:rPr>
              <w:t xml:space="preserve"> </w:t>
            </w:r>
            <w:r w:rsidR="00D80B13">
              <w:rPr>
                <w:rFonts w:ascii="Arial" w:eastAsia="Times New Roman" w:hAnsi="Arial" w:cs="Arial"/>
                <w:bCs/>
                <w:color w:val="000000" w:themeColor="text1"/>
              </w:rPr>
              <w:t>This schedule represents</w:t>
            </w:r>
            <w:r w:rsidR="004200C9">
              <w:rPr>
                <w:rFonts w:ascii="Arial" w:eastAsia="Times New Roman" w:hAnsi="Arial" w:cs="Arial"/>
                <w:bCs/>
                <w:color w:val="000000" w:themeColor="text1"/>
              </w:rPr>
              <w:t xml:space="preserve"> the calculations for the </w:t>
            </w:r>
            <w:r w:rsidR="00D80B13">
              <w:rPr>
                <w:rFonts w:ascii="Arial" w:eastAsia="Times New Roman" w:hAnsi="Arial" w:cs="Arial"/>
                <w:bCs/>
                <w:color w:val="000000" w:themeColor="text1"/>
              </w:rPr>
              <w:t xml:space="preserve">four different components of the </w:t>
            </w:r>
            <w:r w:rsidR="00D80B13" w:rsidRPr="006038DB">
              <w:rPr>
                <w:rFonts w:ascii="Arial" w:eastAsia="Times New Roman" w:hAnsi="Arial" w:cs="Arial"/>
                <w:bCs/>
                <w:color w:val="000000" w:themeColor="text1"/>
              </w:rPr>
              <w:t xml:space="preserve">Total Cost of the Scope of the Works for the </w:t>
            </w:r>
            <w:r w:rsidR="00BF2393" w:rsidRPr="006038DB">
              <w:rPr>
                <w:rFonts w:ascii="Arial" w:eastAsia="Times New Roman" w:hAnsi="Arial" w:cs="Arial"/>
                <w:bCs/>
                <w:color w:val="000000" w:themeColor="text1"/>
              </w:rPr>
              <w:t>TPL</w:t>
            </w:r>
            <w:r w:rsidR="00D80B13" w:rsidRPr="006038DB">
              <w:rPr>
                <w:rFonts w:ascii="Arial" w:eastAsia="Times New Roman" w:hAnsi="Arial" w:cs="Arial"/>
                <w:bCs/>
                <w:color w:val="000000" w:themeColor="text1"/>
              </w:rPr>
              <w:t xml:space="preserve"> </w:t>
            </w:r>
            <w:r w:rsidR="006038DB" w:rsidRPr="006038DB">
              <w:rPr>
                <w:rFonts w:ascii="Arial" w:eastAsia="Times New Roman" w:hAnsi="Arial" w:cs="Arial"/>
                <w:bCs/>
                <w:color w:val="000000" w:themeColor="text1"/>
              </w:rPr>
              <w:t xml:space="preserve">System Module </w:t>
            </w:r>
            <w:r w:rsidR="00D80B13" w:rsidRPr="006038DB">
              <w:rPr>
                <w:rFonts w:ascii="Arial" w:eastAsia="Times New Roman" w:hAnsi="Arial" w:cs="Arial"/>
                <w:bCs/>
                <w:color w:val="000000" w:themeColor="text1"/>
              </w:rPr>
              <w:t>Services:</w:t>
            </w:r>
            <w:r w:rsidR="00D80B13">
              <w:rPr>
                <w:rFonts w:ascii="Arial" w:eastAsia="Times New Roman" w:hAnsi="Arial" w:cs="Arial"/>
                <w:bCs/>
                <w:color w:val="000000" w:themeColor="text1"/>
              </w:rPr>
              <w:t xml:space="preserve"> </w:t>
            </w:r>
          </w:p>
          <w:p w14:paraId="73FB3D41" w14:textId="77777777" w:rsidR="00A70CF8" w:rsidRDefault="00A70CF8" w:rsidP="00591870">
            <w:pPr>
              <w:spacing w:after="0" w:line="240" w:lineRule="auto"/>
              <w:rPr>
                <w:rFonts w:ascii="Arial" w:eastAsia="Times New Roman" w:hAnsi="Arial" w:cs="Arial"/>
                <w:bCs/>
                <w:color w:val="000000" w:themeColor="text1"/>
              </w:rPr>
            </w:pPr>
          </w:p>
          <w:p w14:paraId="2D45C845" w14:textId="5F0107B9" w:rsidR="007D4C36" w:rsidRPr="00C32735" w:rsidRDefault="00A11A36" w:rsidP="00BC255F">
            <w:pPr>
              <w:pStyle w:val="ListParagraph"/>
              <w:numPr>
                <w:ilvl w:val="0"/>
                <w:numId w:val="7"/>
              </w:numPr>
              <w:spacing w:after="0" w:line="240" w:lineRule="auto"/>
              <w:rPr>
                <w:rStyle w:val="normaltextrun"/>
                <w:rFonts w:ascii="Arial" w:eastAsia="Times New Roman" w:hAnsi="Arial" w:cs="Arial"/>
                <w:i/>
                <w:color w:val="000000"/>
              </w:rPr>
            </w:pPr>
            <w:r w:rsidRPr="00A46706">
              <w:rPr>
                <w:rFonts w:ascii="Arial" w:eastAsia="Times New Roman" w:hAnsi="Arial" w:cs="Arial"/>
                <w:bCs/>
                <w:color w:val="000000" w:themeColor="text1"/>
              </w:rPr>
              <w:t xml:space="preserve">Schedule F-1: </w:t>
            </w:r>
            <w:r w:rsidR="00C53647" w:rsidRPr="00A46706">
              <w:rPr>
                <w:rStyle w:val="normaltextrun"/>
                <w:rFonts w:ascii="Arial" w:hAnsi="Arial" w:cs="Arial"/>
                <w:b/>
                <w:bCs/>
                <w:color w:val="000000"/>
                <w:shd w:val="clear" w:color="auto" w:fill="FFFFFF"/>
              </w:rPr>
              <w:t xml:space="preserve">Total </w:t>
            </w:r>
            <w:r w:rsidR="00D90935">
              <w:rPr>
                <w:rStyle w:val="normaltextrun"/>
                <w:rFonts w:ascii="Arial" w:hAnsi="Arial" w:cs="Arial"/>
                <w:b/>
                <w:bCs/>
                <w:color w:val="000000"/>
                <w:shd w:val="clear" w:color="auto" w:fill="FFFFFF"/>
              </w:rPr>
              <w:t>Core Base + Group DDI * CPI-U Costs</w:t>
            </w:r>
            <w:r w:rsidR="00C53647" w:rsidRPr="00A46706">
              <w:rPr>
                <w:rStyle w:val="normaltextrun"/>
                <w:rFonts w:ascii="Arial" w:hAnsi="Arial" w:cs="Arial"/>
                <w:b/>
                <w:bCs/>
                <w:color w:val="000000"/>
                <w:shd w:val="clear" w:color="auto" w:fill="FFFFFF"/>
              </w:rPr>
              <w:t xml:space="preserve"> </w:t>
            </w:r>
            <w:r w:rsidR="00C53647" w:rsidRPr="00A46706">
              <w:rPr>
                <w:rStyle w:val="normaltextrun"/>
                <w:rFonts w:ascii="Arial" w:hAnsi="Arial" w:cs="Arial"/>
                <w:bCs/>
                <w:color w:val="000000"/>
                <w:shd w:val="clear" w:color="auto" w:fill="FFFFFF"/>
              </w:rPr>
              <w:t xml:space="preserve">is </w:t>
            </w:r>
            <w:r w:rsidR="00A46706">
              <w:rPr>
                <w:rStyle w:val="normaltextrun"/>
                <w:rFonts w:ascii="Arial" w:hAnsi="Arial" w:cs="Arial"/>
                <w:bCs/>
                <w:color w:val="000000"/>
                <w:shd w:val="clear" w:color="auto" w:fill="FFFFFF"/>
              </w:rPr>
              <w:t xml:space="preserve">automatically </w:t>
            </w:r>
            <w:r w:rsidR="00A46706" w:rsidRPr="00A46706">
              <w:rPr>
                <w:rStyle w:val="normaltextrun"/>
                <w:rFonts w:ascii="Arial" w:hAnsi="Arial" w:cs="Arial"/>
                <w:bCs/>
                <w:color w:val="000000"/>
                <w:shd w:val="clear" w:color="auto" w:fill="FFFFFF"/>
              </w:rPr>
              <w:t>calculated</w:t>
            </w:r>
            <w:r w:rsidR="00C53647" w:rsidRPr="00A46706">
              <w:rPr>
                <w:rStyle w:val="normaltextrun"/>
                <w:rFonts w:ascii="Arial" w:hAnsi="Arial" w:cs="Arial"/>
                <w:bCs/>
                <w:color w:val="000000"/>
                <w:shd w:val="clear" w:color="auto" w:fill="FFFFFF"/>
              </w:rPr>
              <w:t xml:space="preserve"> </w:t>
            </w:r>
            <w:r w:rsidR="00A46706">
              <w:rPr>
                <w:rStyle w:val="normaltextrun"/>
                <w:rFonts w:ascii="Arial" w:hAnsi="Arial" w:cs="Arial"/>
                <w:bCs/>
                <w:color w:val="000000"/>
                <w:shd w:val="clear" w:color="auto" w:fill="FFFFFF"/>
              </w:rPr>
              <w:t>once</w:t>
            </w:r>
            <w:r w:rsidR="00C53647" w:rsidRPr="00A46706">
              <w:rPr>
                <w:rStyle w:val="normaltextrun"/>
                <w:rFonts w:ascii="Arial" w:hAnsi="Arial" w:cs="Arial"/>
                <w:color w:val="000000"/>
                <w:shd w:val="clear" w:color="auto" w:fill="FFFFFF"/>
              </w:rPr>
              <w:t xml:space="preserve"> the </w:t>
            </w:r>
            <w:r w:rsidR="00C53647" w:rsidRPr="00A46706">
              <w:rPr>
                <w:rStyle w:val="normaltextrun"/>
                <w:rFonts w:ascii="Arial" w:hAnsi="Arial" w:cs="Arial"/>
                <w:b/>
                <w:bCs/>
                <w:color w:val="000000"/>
                <w:shd w:val="clear" w:color="auto" w:fill="FFFFFF"/>
              </w:rPr>
              <w:t>Variable</w:t>
            </w:r>
            <w:r w:rsidR="002C36C5" w:rsidRPr="00A46706">
              <w:rPr>
                <w:rStyle w:val="normaltextrun"/>
                <w:rFonts w:ascii="Arial" w:hAnsi="Arial" w:cs="Arial"/>
                <w:b/>
                <w:bCs/>
                <w:color w:val="000000"/>
                <w:shd w:val="clear" w:color="auto" w:fill="FFFFFF"/>
              </w:rPr>
              <w:t xml:space="preserve"> </w:t>
            </w:r>
            <w:r w:rsidR="00C53647" w:rsidRPr="00A46706">
              <w:rPr>
                <w:rStyle w:val="normaltextrun"/>
                <w:rFonts w:ascii="Arial" w:hAnsi="Arial" w:cs="Arial"/>
                <w:b/>
                <w:bCs/>
                <w:color w:val="000000"/>
                <w:shd w:val="clear" w:color="auto" w:fill="FFFFFF"/>
              </w:rPr>
              <w:t>Cost</w:t>
            </w:r>
            <w:r w:rsidR="006C7D8C">
              <w:rPr>
                <w:rStyle w:val="normaltextrun"/>
                <w:rFonts w:ascii="Arial" w:hAnsi="Arial" w:cs="Arial"/>
                <w:b/>
                <w:bCs/>
                <w:color w:val="000000"/>
                <w:shd w:val="clear" w:color="auto" w:fill="FFFFFF"/>
              </w:rPr>
              <w:t xml:space="preserve"> *CPI-U Adjust</w:t>
            </w:r>
            <w:r w:rsidR="00C53647" w:rsidRPr="00A46706">
              <w:rPr>
                <w:rStyle w:val="normaltextrun"/>
                <w:rFonts w:ascii="Arial" w:hAnsi="Arial" w:cs="Arial"/>
                <w:color w:val="000000"/>
                <w:shd w:val="clear" w:color="auto" w:fill="FFFFFF"/>
              </w:rPr>
              <w:t> </w:t>
            </w:r>
            <w:r w:rsidR="00A46706">
              <w:rPr>
                <w:rStyle w:val="normaltextrun"/>
                <w:rFonts w:ascii="Arial" w:hAnsi="Arial" w:cs="Arial"/>
                <w:color w:val="000000"/>
                <w:shd w:val="clear" w:color="auto" w:fill="FFFFFF"/>
              </w:rPr>
              <w:t>is added to</w:t>
            </w:r>
            <w:r w:rsidR="00C53647" w:rsidRPr="00A46706">
              <w:rPr>
                <w:rStyle w:val="normaltextrun"/>
                <w:rFonts w:ascii="Arial" w:hAnsi="Arial" w:cs="Arial"/>
                <w:color w:val="000000"/>
                <w:shd w:val="clear" w:color="auto" w:fill="FFFFFF"/>
              </w:rPr>
              <w:t xml:space="preserve"> the </w:t>
            </w:r>
            <w:r w:rsidR="006C7D8C" w:rsidRPr="00C32735">
              <w:rPr>
                <w:rStyle w:val="normaltextrun"/>
                <w:rFonts w:ascii="Arial" w:hAnsi="Arial" w:cs="Arial"/>
                <w:b/>
                <w:color w:val="000000"/>
                <w:shd w:val="clear" w:color="auto" w:fill="FFFFFF"/>
              </w:rPr>
              <w:t xml:space="preserve">Core </w:t>
            </w:r>
            <w:r w:rsidR="00C53647" w:rsidRPr="00C65CE1">
              <w:rPr>
                <w:rStyle w:val="normaltextrun"/>
                <w:rFonts w:ascii="Arial" w:hAnsi="Arial" w:cs="Arial"/>
                <w:b/>
                <w:bCs/>
                <w:color w:val="000000"/>
                <w:shd w:val="clear" w:color="auto" w:fill="FFFFFF"/>
              </w:rPr>
              <w:t xml:space="preserve">Base </w:t>
            </w:r>
            <w:r w:rsidR="006C7D8C" w:rsidRPr="00C65CE1">
              <w:rPr>
                <w:rStyle w:val="normaltextrun"/>
                <w:rFonts w:ascii="Arial" w:hAnsi="Arial" w:cs="Arial"/>
                <w:b/>
                <w:bCs/>
                <w:color w:val="000000"/>
                <w:shd w:val="clear" w:color="auto" w:fill="FFFFFF"/>
              </w:rPr>
              <w:t>* CPI-</w:t>
            </w:r>
            <w:r w:rsidR="006C7D8C">
              <w:rPr>
                <w:rStyle w:val="normaltextrun"/>
                <w:rFonts w:ascii="Arial" w:hAnsi="Arial" w:cs="Arial"/>
                <w:b/>
                <w:bCs/>
                <w:color w:val="000000"/>
                <w:shd w:val="clear" w:color="auto" w:fill="FFFFFF"/>
              </w:rPr>
              <w:t xml:space="preserve">U </w:t>
            </w:r>
            <w:r w:rsidR="00C53647" w:rsidRPr="00A46706">
              <w:rPr>
                <w:rStyle w:val="normaltextrun"/>
                <w:rFonts w:ascii="Arial" w:hAnsi="Arial" w:cs="Arial"/>
                <w:b/>
                <w:bCs/>
                <w:color w:val="000000"/>
                <w:shd w:val="clear" w:color="auto" w:fill="FFFFFF"/>
              </w:rPr>
              <w:t>Cost</w:t>
            </w:r>
            <w:r w:rsidR="006C7D8C">
              <w:rPr>
                <w:rStyle w:val="normaltextrun"/>
                <w:rFonts w:ascii="Arial" w:hAnsi="Arial" w:cs="Arial"/>
                <w:b/>
                <w:bCs/>
                <w:color w:val="000000"/>
                <w:shd w:val="clear" w:color="auto" w:fill="FFFFFF"/>
              </w:rPr>
              <w:t>s</w:t>
            </w:r>
            <w:r w:rsidR="00C53647" w:rsidRPr="00A46706">
              <w:rPr>
                <w:rStyle w:val="normaltextrun"/>
                <w:rFonts w:ascii="Arial" w:hAnsi="Arial" w:cs="Arial"/>
                <w:color w:val="000000"/>
                <w:shd w:val="clear" w:color="auto" w:fill="FFFFFF"/>
              </w:rPr>
              <w:t>. </w:t>
            </w:r>
            <w:r w:rsidR="00A46706">
              <w:rPr>
                <w:rStyle w:val="normaltextrun"/>
                <w:rFonts w:ascii="Arial" w:hAnsi="Arial" w:cs="Arial"/>
                <w:color w:val="000000"/>
                <w:shd w:val="clear" w:color="auto" w:fill="FFFFFF"/>
              </w:rPr>
              <w:t xml:space="preserve">The </w:t>
            </w:r>
            <w:r w:rsidR="00C53647" w:rsidRPr="00A46706">
              <w:rPr>
                <w:rStyle w:val="normaltextrun"/>
                <w:rFonts w:ascii="Arial" w:hAnsi="Arial" w:cs="Arial"/>
                <w:b/>
                <w:bCs/>
                <w:color w:val="000000"/>
                <w:shd w:val="clear" w:color="auto" w:fill="FFFFFF"/>
              </w:rPr>
              <w:t>Variable</w:t>
            </w:r>
            <w:r w:rsidR="002C36C5" w:rsidRPr="00A46706">
              <w:rPr>
                <w:rStyle w:val="normaltextrun"/>
                <w:rFonts w:ascii="Arial" w:hAnsi="Arial" w:cs="Arial"/>
                <w:b/>
                <w:bCs/>
                <w:color w:val="000000"/>
                <w:shd w:val="clear" w:color="auto" w:fill="FFFFFF"/>
              </w:rPr>
              <w:t xml:space="preserve"> </w:t>
            </w:r>
            <w:r w:rsidR="00C53647" w:rsidRPr="00A46706">
              <w:rPr>
                <w:rStyle w:val="normaltextrun"/>
                <w:rFonts w:ascii="Arial" w:hAnsi="Arial" w:cs="Arial"/>
                <w:b/>
                <w:bCs/>
                <w:color w:val="000000"/>
                <w:shd w:val="clear" w:color="auto" w:fill="FFFFFF"/>
              </w:rPr>
              <w:t>Cost</w:t>
            </w:r>
            <w:r w:rsidR="007D4C36">
              <w:rPr>
                <w:rStyle w:val="normaltextrun"/>
                <w:rFonts w:ascii="Arial" w:hAnsi="Arial" w:cs="Arial"/>
                <w:b/>
                <w:bCs/>
                <w:color w:val="000000"/>
                <w:shd w:val="clear" w:color="auto" w:fill="FFFFFF"/>
              </w:rPr>
              <w:t xml:space="preserve"> </w:t>
            </w:r>
          </w:p>
          <w:p w14:paraId="1BAF5977" w14:textId="59D75B68" w:rsidR="00C53647" w:rsidRPr="00A46706" w:rsidRDefault="007D4C36" w:rsidP="00C32735">
            <w:pPr>
              <w:pStyle w:val="ListParagraph"/>
              <w:spacing w:after="0" w:line="240" w:lineRule="auto"/>
              <w:rPr>
                <w:rStyle w:val="normaltextrun"/>
                <w:rFonts w:ascii="Arial" w:eastAsia="Times New Roman" w:hAnsi="Arial" w:cs="Arial"/>
                <w:i/>
                <w:color w:val="000000"/>
              </w:rPr>
            </w:pPr>
            <w:r>
              <w:rPr>
                <w:rStyle w:val="normaltextrun"/>
                <w:rFonts w:ascii="Arial" w:hAnsi="Arial" w:cs="Arial"/>
                <w:b/>
                <w:bCs/>
                <w:color w:val="000000"/>
                <w:shd w:val="clear" w:color="auto" w:fill="FFFFFF"/>
              </w:rPr>
              <w:lastRenderedPageBreak/>
              <w:t>*CPI-U</w:t>
            </w:r>
            <w:r w:rsidR="00D860EE">
              <w:rPr>
                <w:rStyle w:val="normaltextrun"/>
                <w:rFonts w:ascii="Arial" w:hAnsi="Arial" w:cs="Arial"/>
                <w:b/>
                <w:bCs/>
                <w:color w:val="000000"/>
                <w:shd w:val="clear" w:color="auto" w:fill="FFFFFF"/>
              </w:rPr>
              <w:t xml:space="preserve"> Adjust</w:t>
            </w:r>
            <w:r w:rsidR="00C53647" w:rsidRPr="00A46706">
              <w:rPr>
                <w:rStyle w:val="normaltextrun"/>
                <w:rFonts w:ascii="Arial" w:hAnsi="Arial" w:cs="Arial"/>
                <w:b/>
                <w:bCs/>
                <w:color w:val="000000"/>
                <w:shd w:val="clear" w:color="auto" w:fill="FFFFFF"/>
              </w:rPr>
              <w:t> </w:t>
            </w:r>
            <w:r w:rsidR="00C53647" w:rsidRPr="00A46706">
              <w:rPr>
                <w:rStyle w:val="normaltextrun"/>
                <w:rFonts w:ascii="Arial" w:hAnsi="Arial" w:cs="Arial"/>
                <w:color w:val="000000"/>
                <w:shd w:val="clear" w:color="auto" w:fill="FFFFFF"/>
              </w:rPr>
              <w:t xml:space="preserve">is calculated </w:t>
            </w:r>
            <w:r w:rsidR="00A46706">
              <w:rPr>
                <w:rStyle w:val="normaltextrun"/>
                <w:rFonts w:ascii="Arial" w:hAnsi="Arial" w:cs="Arial"/>
                <w:color w:val="000000"/>
                <w:shd w:val="clear" w:color="auto" w:fill="FFFFFF"/>
              </w:rPr>
              <w:t xml:space="preserve">when the </w:t>
            </w:r>
            <w:r w:rsidR="00C53647" w:rsidRPr="00A46706">
              <w:rPr>
                <w:rStyle w:val="normaltextrun"/>
                <w:rFonts w:ascii="Arial" w:hAnsi="Arial" w:cs="Arial"/>
                <w:color w:val="000000"/>
                <w:shd w:val="clear" w:color="auto" w:fill="FFFFFF"/>
              </w:rPr>
              <w:t>Total Members</w:t>
            </w:r>
            <w:r w:rsidR="002D3E10">
              <w:rPr>
                <w:rStyle w:val="normaltextrun"/>
                <w:rFonts w:ascii="Arial" w:hAnsi="Arial" w:cs="Arial"/>
                <w:color w:val="000000"/>
                <w:shd w:val="clear" w:color="auto" w:fill="FFFFFF"/>
              </w:rPr>
              <w:t xml:space="preserve"> (see Participating State Tab instructions)</w:t>
            </w:r>
            <w:r w:rsidR="00C53647" w:rsidRPr="00A46706">
              <w:rPr>
                <w:rStyle w:val="normaltextrun"/>
                <w:rFonts w:ascii="Arial" w:hAnsi="Arial" w:cs="Arial"/>
                <w:color w:val="000000"/>
                <w:shd w:val="clear" w:color="auto" w:fill="FFFFFF"/>
              </w:rPr>
              <w:t xml:space="preserve"> </w:t>
            </w:r>
            <w:r w:rsidR="00A46706">
              <w:rPr>
                <w:rStyle w:val="normaltextrun"/>
                <w:rFonts w:ascii="Arial" w:hAnsi="Arial" w:cs="Arial"/>
                <w:color w:val="000000"/>
                <w:shd w:val="clear" w:color="auto" w:fill="FFFFFF"/>
              </w:rPr>
              <w:t xml:space="preserve">is </w:t>
            </w:r>
            <w:r w:rsidR="00C53647" w:rsidRPr="00A46706">
              <w:rPr>
                <w:rStyle w:val="normaltextrun"/>
                <w:rFonts w:ascii="Arial" w:hAnsi="Arial" w:cs="Arial"/>
                <w:color w:val="000000"/>
                <w:shd w:val="clear" w:color="auto" w:fill="FFFFFF"/>
              </w:rPr>
              <w:t>multiplied by the </w:t>
            </w:r>
            <w:r w:rsidR="00C53647" w:rsidRPr="00A46706">
              <w:rPr>
                <w:rStyle w:val="normaltextrun"/>
                <w:rFonts w:ascii="Arial" w:hAnsi="Arial" w:cs="Arial"/>
                <w:b/>
                <w:bCs/>
                <w:color w:val="000000"/>
                <w:shd w:val="clear" w:color="auto" w:fill="FFFFFF"/>
              </w:rPr>
              <w:t>Variable Rate</w:t>
            </w:r>
            <w:r w:rsidR="00C53647" w:rsidRPr="00A46706">
              <w:rPr>
                <w:rStyle w:val="normaltextrun"/>
                <w:rFonts w:ascii="Arial" w:hAnsi="Arial" w:cs="Arial"/>
                <w:color w:val="000000"/>
                <w:shd w:val="clear" w:color="auto" w:fill="FFFFFF"/>
              </w:rPr>
              <w:t xml:space="preserve"> for </w:t>
            </w:r>
            <w:r w:rsidR="00A46706" w:rsidRPr="00A46706">
              <w:rPr>
                <w:rStyle w:val="normaltextrun"/>
                <w:rFonts w:ascii="Arial" w:hAnsi="Arial" w:cs="Arial"/>
                <w:color w:val="000000"/>
                <w:shd w:val="clear" w:color="auto" w:fill="FFFFFF"/>
              </w:rPr>
              <w:t>t</w:t>
            </w:r>
            <w:r w:rsidR="00C53647" w:rsidRPr="00A46706">
              <w:rPr>
                <w:rStyle w:val="normaltextrun"/>
                <w:rFonts w:ascii="Arial" w:hAnsi="Arial" w:cs="Arial"/>
                <w:color w:val="000000"/>
                <w:shd w:val="clear" w:color="auto" w:fill="FFFFFF"/>
              </w:rPr>
              <w:t>he</w:t>
            </w:r>
            <w:r w:rsidR="00A46706" w:rsidRPr="00A46706">
              <w:rPr>
                <w:rStyle w:val="normaltextrun"/>
                <w:rFonts w:ascii="Arial" w:hAnsi="Arial" w:cs="Arial"/>
                <w:color w:val="000000"/>
                <w:shd w:val="clear" w:color="auto" w:fill="FFFFFF"/>
              </w:rPr>
              <w:t xml:space="preserve"> </w:t>
            </w:r>
            <w:r w:rsidR="00C53647" w:rsidRPr="00A46706">
              <w:rPr>
                <w:rStyle w:val="normaltextrun"/>
                <w:rFonts w:ascii="Arial" w:hAnsi="Arial" w:cs="Arial"/>
                <w:b/>
                <w:bCs/>
                <w:color w:val="000000"/>
                <w:shd w:val="clear" w:color="auto" w:fill="FFFFFF"/>
              </w:rPr>
              <w:t>Group</w:t>
            </w:r>
            <w:r w:rsidR="00A46706" w:rsidRPr="00A46706">
              <w:rPr>
                <w:rStyle w:val="normaltextrun"/>
                <w:rFonts w:ascii="Arial" w:hAnsi="Arial" w:cs="Arial"/>
                <w:b/>
                <w:bCs/>
                <w:color w:val="000000"/>
                <w:shd w:val="clear" w:color="auto" w:fill="FFFFFF"/>
              </w:rPr>
              <w:t xml:space="preserve"> </w:t>
            </w:r>
            <w:r w:rsidR="00C53647" w:rsidRPr="00A46706">
              <w:rPr>
                <w:rStyle w:val="normaltextrun"/>
                <w:rFonts w:ascii="Arial" w:hAnsi="Arial" w:cs="Arial"/>
                <w:b/>
                <w:bCs/>
                <w:color w:val="000000"/>
                <w:shd w:val="clear" w:color="auto" w:fill="FFFFFF"/>
              </w:rPr>
              <w:t>Member</w:t>
            </w:r>
            <w:r w:rsidR="00A46706" w:rsidRPr="00A46706">
              <w:rPr>
                <w:rStyle w:val="normaltextrun"/>
                <w:rFonts w:ascii="Arial" w:hAnsi="Arial" w:cs="Arial"/>
                <w:b/>
                <w:bCs/>
                <w:color w:val="000000"/>
                <w:shd w:val="clear" w:color="auto" w:fill="FFFFFF"/>
              </w:rPr>
              <w:t xml:space="preserve"> </w:t>
            </w:r>
            <w:r w:rsidR="00C53647" w:rsidRPr="00A46706">
              <w:rPr>
                <w:rStyle w:val="normaltextrun"/>
                <w:rFonts w:ascii="Arial" w:hAnsi="Arial" w:cs="Arial"/>
                <w:b/>
                <w:bCs/>
                <w:color w:val="000000"/>
                <w:shd w:val="clear" w:color="auto" w:fill="FFFFFF"/>
              </w:rPr>
              <w:t>Range</w:t>
            </w:r>
            <w:r w:rsidR="00A46706" w:rsidRPr="00A46706">
              <w:rPr>
                <w:rStyle w:val="normaltextrun"/>
                <w:rFonts w:ascii="Arial" w:hAnsi="Arial" w:cs="Arial"/>
                <w:b/>
                <w:bCs/>
                <w:color w:val="000000"/>
                <w:shd w:val="clear" w:color="auto" w:fill="FFFFFF"/>
              </w:rPr>
              <w:t xml:space="preserve"> </w:t>
            </w:r>
            <w:r w:rsidR="00C53647" w:rsidRPr="00A46706">
              <w:rPr>
                <w:rStyle w:val="normaltextrun"/>
                <w:rFonts w:ascii="Arial" w:hAnsi="Arial" w:cs="Arial"/>
                <w:color w:val="000000"/>
                <w:shd w:val="clear" w:color="auto" w:fill="FFFFFF"/>
              </w:rPr>
              <w:t>established by the vendor</w:t>
            </w:r>
            <w:r w:rsidR="00C53647" w:rsidRPr="00A46706">
              <w:rPr>
                <w:rStyle w:val="normaltextrun"/>
                <w:rFonts w:ascii="Arial" w:hAnsi="Arial" w:cs="Arial"/>
                <w:bCs/>
                <w:color w:val="000000"/>
                <w:shd w:val="clear" w:color="auto" w:fill="FFFFFF"/>
              </w:rPr>
              <w:t>.</w:t>
            </w:r>
            <w:r w:rsidR="00DF6B55" w:rsidRPr="00A46706">
              <w:rPr>
                <w:rStyle w:val="normaltextrun"/>
                <w:rFonts w:ascii="Arial" w:hAnsi="Arial" w:cs="Arial"/>
                <w:bCs/>
                <w:color w:val="000000"/>
                <w:shd w:val="clear" w:color="auto" w:fill="FFFFFF"/>
              </w:rPr>
              <w:t xml:space="preserve"> </w:t>
            </w:r>
          </w:p>
          <w:p w14:paraId="6409D4FA" w14:textId="77777777" w:rsidR="00A46706" w:rsidRPr="00A46706" w:rsidRDefault="00A46706" w:rsidP="00A46706">
            <w:pPr>
              <w:pStyle w:val="ListParagraph"/>
              <w:spacing w:after="0" w:line="240" w:lineRule="auto"/>
              <w:rPr>
                <w:rStyle w:val="normaltextrun"/>
                <w:rFonts w:ascii="Arial" w:eastAsia="Times New Roman" w:hAnsi="Arial" w:cs="Arial"/>
                <w:i/>
                <w:color w:val="000000"/>
              </w:rPr>
            </w:pPr>
          </w:p>
          <w:p w14:paraId="59753E95" w14:textId="14ED3DA0" w:rsidR="00C247EA" w:rsidRPr="00654FD2" w:rsidRDefault="00A11A36" w:rsidP="00A37273">
            <w:pPr>
              <w:pStyle w:val="ListParagraph"/>
              <w:numPr>
                <w:ilvl w:val="0"/>
                <w:numId w:val="7"/>
              </w:numPr>
              <w:spacing w:after="0" w:line="240" w:lineRule="auto"/>
              <w:rPr>
                <w:rStyle w:val="normaltextrun"/>
                <w:rFonts w:ascii="Arial" w:eastAsia="Times New Roman" w:hAnsi="Arial" w:cs="Arial"/>
                <w:i/>
                <w:color w:val="000000"/>
              </w:rPr>
            </w:pPr>
            <w:r>
              <w:rPr>
                <w:rFonts w:ascii="Arial" w:eastAsia="Times New Roman" w:hAnsi="Arial" w:cs="Arial"/>
                <w:bCs/>
                <w:color w:val="000000" w:themeColor="text1"/>
              </w:rPr>
              <w:t xml:space="preserve">Schedule F-2: </w:t>
            </w:r>
            <w:r w:rsidR="00A37273" w:rsidRPr="00A37273">
              <w:rPr>
                <w:rStyle w:val="normaltextrun"/>
                <w:rFonts w:ascii="Arial" w:hAnsi="Arial" w:cs="Arial"/>
                <w:b/>
                <w:bCs/>
                <w:color w:val="000000"/>
                <w:shd w:val="clear" w:color="auto" w:fill="FFFFFF"/>
              </w:rPr>
              <w:t> Total Core Base + Group Operations * CPI-U Costs</w:t>
            </w:r>
            <w:r w:rsidR="00A37273" w:rsidRPr="00C32735">
              <w:rPr>
                <w:rStyle w:val="normaltextrun"/>
                <w:rFonts w:ascii="Arial" w:hAnsi="Arial" w:cs="Arial"/>
                <w:bCs/>
                <w:color w:val="000000"/>
                <w:shd w:val="clear" w:color="auto" w:fill="FFFFFF"/>
              </w:rPr>
              <w:t xml:space="preserve"> is automatically calculated in the </w:t>
            </w:r>
            <w:r w:rsidR="00A37273" w:rsidRPr="00A37273">
              <w:rPr>
                <w:rStyle w:val="normaltextrun"/>
                <w:rFonts w:ascii="Arial" w:hAnsi="Arial" w:cs="Arial"/>
                <w:b/>
                <w:bCs/>
                <w:color w:val="000000"/>
                <w:shd w:val="clear" w:color="auto" w:fill="FFFFFF"/>
              </w:rPr>
              <w:t>Total Annual Operations Cost CPI-U Adjusted</w:t>
            </w:r>
            <w:r w:rsidR="00A37273" w:rsidRPr="00C32735">
              <w:rPr>
                <w:rStyle w:val="normaltextrun"/>
                <w:rFonts w:ascii="Arial" w:hAnsi="Arial" w:cs="Arial"/>
                <w:bCs/>
                <w:color w:val="000000"/>
                <w:shd w:val="clear" w:color="auto" w:fill="FFFFFF"/>
              </w:rPr>
              <w:t xml:space="preserve"> column. It includes the </w:t>
            </w:r>
            <w:r w:rsidR="00A37273" w:rsidRPr="00A37273">
              <w:rPr>
                <w:rStyle w:val="normaltextrun"/>
                <w:rFonts w:ascii="Arial" w:hAnsi="Arial" w:cs="Arial"/>
                <w:b/>
                <w:bCs/>
                <w:color w:val="000000"/>
                <w:shd w:val="clear" w:color="auto" w:fill="FFFFFF"/>
              </w:rPr>
              <w:t>Annual Base Cost</w:t>
            </w:r>
            <w:r w:rsidR="00A37273" w:rsidRPr="00C32735">
              <w:rPr>
                <w:rStyle w:val="normaltextrun"/>
                <w:rFonts w:ascii="Arial" w:hAnsi="Arial" w:cs="Arial"/>
                <w:bCs/>
                <w:color w:val="000000"/>
                <w:shd w:val="clear" w:color="auto" w:fill="FFFFFF"/>
              </w:rPr>
              <w:t xml:space="preserve"> plus the </w:t>
            </w:r>
            <w:r w:rsidR="00A37273" w:rsidRPr="00A37273">
              <w:rPr>
                <w:rStyle w:val="normaltextrun"/>
                <w:rFonts w:ascii="Arial" w:hAnsi="Arial" w:cs="Arial"/>
                <w:b/>
                <w:bCs/>
                <w:color w:val="000000"/>
                <w:shd w:val="clear" w:color="auto" w:fill="FFFFFF"/>
              </w:rPr>
              <w:t>Annual Variable Cost</w:t>
            </w:r>
            <w:r w:rsidR="00A37273" w:rsidRPr="00C32735">
              <w:rPr>
                <w:rStyle w:val="normaltextrun"/>
                <w:rFonts w:ascii="Arial" w:hAnsi="Arial" w:cs="Arial"/>
                <w:bCs/>
                <w:color w:val="000000"/>
                <w:shd w:val="clear" w:color="auto" w:fill="FFFFFF"/>
              </w:rPr>
              <w:t> which is calculated when the Total Members (see Participating State Tab instructions) is multiplied by the </w:t>
            </w:r>
            <w:r w:rsidR="00A37273" w:rsidRPr="00A37273">
              <w:rPr>
                <w:rStyle w:val="normaltextrun"/>
                <w:rFonts w:ascii="Arial" w:hAnsi="Arial" w:cs="Arial"/>
                <w:b/>
                <w:bCs/>
                <w:color w:val="000000"/>
                <w:shd w:val="clear" w:color="auto" w:fill="FFFFFF"/>
              </w:rPr>
              <w:t>Variable Rate</w:t>
            </w:r>
            <w:r w:rsidR="00A37273" w:rsidRPr="00C32735">
              <w:rPr>
                <w:rStyle w:val="normaltextrun"/>
                <w:rFonts w:ascii="Arial" w:hAnsi="Arial" w:cs="Arial"/>
                <w:bCs/>
                <w:color w:val="000000"/>
                <w:shd w:val="clear" w:color="auto" w:fill="FFFFFF"/>
              </w:rPr>
              <w:t> for the </w:t>
            </w:r>
            <w:r w:rsidR="00A37273" w:rsidRPr="00A37273">
              <w:rPr>
                <w:rStyle w:val="normaltextrun"/>
                <w:rFonts w:ascii="Arial" w:hAnsi="Arial" w:cs="Arial"/>
                <w:b/>
                <w:bCs/>
                <w:color w:val="000000"/>
                <w:shd w:val="clear" w:color="auto" w:fill="FFFFFF"/>
              </w:rPr>
              <w:t>Group Member Range</w:t>
            </w:r>
            <w:r w:rsidR="00A37273" w:rsidRPr="00C32735">
              <w:rPr>
                <w:rStyle w:val="normaltextrun"/>
                <w:rFonts w:ascii="Arial" w:hAnsi="Arial" w:cs="Arial"/>
                <w:bCs/>
                <w:color w:val="000000"/>
                <w:shd w:val="clear" w:color="auto" w:fill="FFFFFF"/>
              </w:rPr>
              <w:t> established by the vendor.</w:t>
            </w:r>
            <w:r w:rsidR="00A37273" w:rsidRPr="00A37273">
              <w:rPr>
                <w:rStyle w:val="normaltextrun"/>
                <w:rFonts w:ascii="Arial" w:hAnsi="Arial" w:cs="Arial"/>
                <w:b/>
                <w:bCs/>
                <w:color w:val="000000"/>
                <w:shd w:val="clear" w:color="auto" w:fill="FFFFFF"/>
              </w:rPr>
              <w:t>  </w:t>
            </w:r>
          </w:p>
          <w:p w14:paraId="7208BEEA" w14:textId="77777777" w:rsidR="00654FD2" w:rsidRPr="00654FD2" w:rsidRDefault="00654FD2" w:rsidP="00654FD2">
            <w:pPr>
              <w:spacing w:after="0" w:line="240" w:lineRule="auto"/>
              <w:rPr>
                <w:rStyle w:val="normaltextrun"/>
                <w:rFonts w:ascii="Arial" w:eastAsia="Times New Roman" w:hAnsi="Arial" w:cs="Arial"/>
                <w:i/>
                <w:color w:val="000000"/>
              </w:rPr>
            </w:pPr>
          </w:p>
          <w:p w14:paraId="1A65704C" w14:textId="3CD8C79C" w:rsidR="00A11A36" w:rsidRPr="00BA3A68" w:rsidRDefault="00A11A36" w:rsidP="00BC255F">
            <w:pPr>
              <w:pStyle w:val="ListParagraph"/>
              <w:numPr>
                <w:ilvl w:val="0"/>
                <w:numId w:val="7"/>
              </w:numPr>
              <w:spacing w:after="0" w:line="240" w:lineRule="auto"/>
              <w:rPr>
                <w:rStyle w:val="normaltextrun"/>
                <w:rFonts w:ascii="Arial" w:eastAsia="Times New Roman" w:hAnsi="Arial" w:cs="Arial"/>
                <w:i/>
                <w:color w:val="000000"/>
              </w:rPr>
            </w:pPr>
            <w:r>
              <w:rPr>
                <w:rFonts w:ascii="Arial" w:eastAsia="Times New Roman" w:hAnsi="Arial" w:cs="Arial"/>
                <w:bCs/>
                <w:color w:val="000000" w:themeColor="text1"/>
              </w:rPr>
              <w:t xml:space="preserve">Schedule F-3: </w:t>
            </w:r>
            <w:r w:rsidR="003F4994">
              <w:rPr>
                <w:rStyle w:val="normaltextrun"/>
                <w:rFonts w:ascii="Arial" w:hAnsi="Arial" w:cs="Arial"/>
                <w:b/>
                <w:bCs/>
                <w:color w:val="000000"/>
                <w:bdr w:val="none" w:sz="0" w:space="0" w:color="auto" w:frame="1"/>
              </w:rPr>
              <w:t xml:space="preserve">Total </w:t>
            </w:r>
            <w:r w:rsidR="00840C80">
              <w:rPr>
                <w:rStyle w:val="normaltextrun"/>
                <w:rFonts w:ascii="Arial" w:hAnsi="Arial" w:cs="Arial"/>
                <w:b/>
                <w:bCs/>
                <w:color w:val="000000"/>
                <w:bdr w:val="none" w:sz="0" w:space="0" w:color="auto" w:frame="1"/>
              </w:rPr>
              <w:t xml:space="preserve">Core </w:t>
            </w:r>
            <w:r w:rsidR="003F4994">
              <w:rPr>
                <w:rStyle w:val="normaltextrun"/>
                <w:rFonts w:ascii="Arial" w:hAnsi="Arial" w:cs="Arial"/>
                <w:b/>
                <w:bCs/>
                <w:color w:val="000000"/>
                <w:bdr w:val="none" w:sz="0" w:space="0" w:color="auto" w:frame="1"/>
              </w:rPr>
              <w:t>DDI Enhancement Pool</w:t>
            </w:r>
            <w:r w:rsidR="00840C80">
              <w:rPr>
                <w:rStyle w:val="normaltextrun"/>
                <w:rFonts w:ascii="Arial" w:hAnsi="Arial" w:cs="Arial"/>
                <w:b/>
                <w:bCs/>
                <w:color w:val="000000"/>
                <w:bdr w:val="none" w:sz="0" w:space="0" w:color="auto" w:frame="1"/>
              </w:rPr>
              <w:t xml:space="preserve"> *CPI-U</w:t>
            </w:r>
            <w:r w:rsidR="003F4994">
              <w:rPr>
                <w:rStyle w:val="normaltextrun"/>
                <w:rFonts w:ascii="Arial" w:hAnsi="Arial" w:cs="Arial"/>
                <w:b/>
                <w:bCs/>
                <w:color w:val="000000"/>
                <w:bdr w:val="none" w:sz="0" w:space="0" w:color="auto" w:frame="1"/>
              </w:rPr>
              <w:t xml:space="preserve"> Costs</w:t>
            </w:r>
            <w:r w:rsidR="00654FD2">
              <w:rPr>
                <w:rStyle w:val="normaltextrun"/>
                <w:rFonts w:ascii="Arial" w:hAnsi="Arial" w:cs="Arial"/>
                <w:b/>
                <w:bCs/>
                <w:color w:val="000000"/>
                <w:bdr w:val="none" w:sz="0" w:space="0" w:color="auto" w:frame="1"/>
              </w:rPr>
              <w:t xml:space="preserve"> </w:t>
            </w:r>
            <w:r w:rsidR="00654FD2" w:rsidRPr="00A46706">
              <w:rPr>
                <w:rStyle w:val="normaltextrun"/>
                <w:rFonts w:ascii="Arial" w:hAnsi="Arial" w:cs="Arial"/>
                <w:bCs/>
                <w:color w:val="000000"/>
                <w:shd w:val="clear" w:color="auto" w:fill="FFFFFF"/>
              </w:rPr>
              <w:t xml:space="preserve">is </w:t>
            </w:r>
            <w:r w:rsidR="00654FD2">
              <w:rPr>
                <w:rStyle w:val="normaltextrun"/>
                <w:rFonts w:ascii="Arial" w:hAnsi="Arial" w:cs="Arial"/>
                <w:bCs/>
                <w:color w:val="000000"/>
                <w:shd w:val="clear" w:color="auto" w:fill="FFFFFF"/>
              </w:rPr>
              <w:t xml:space="preserve">automatically </w:t>
            </w:r>
            <w:r w:rsidR="00654FD2" w:rsidRPr="00A46706">
              <w:rPr>
                <w:rStyle w:val="normaltextrun"/>
                <w:rFonts w:ascii="Arial" w:hAnsi="Arial" w:cs="Arial"/>
                <w:bCs/>
                <w:color w:val="000000"/>
                <w:shd w:val="clear" w:color="auto" w:fill="FFFFFF"/>
              </w:rPr>
              <w:t xml:space="preserve">calculated </w:t>
            </w:r>
            <w:r w:rsidR="00654FD2">
              <w:rPr>
                <w:rStyle w:val="normaltextrun"/>
                <w:rFonts w:ascii="Arial" w:hAnsi="Arial" w:cs="Arial"/>
                <w:bCs/>
                <w:color w:val="000000"/>
                <w:shd w:val="clear" w:color="auto" w:fill="FFFFFF"/>
              </w:rPr>
              <w:t>once</w:t>
            </w:r>
            <w:r w:rsidR="00654FD2" w:rsidRPr="00A46706">
              <w:rPr>
                <w:rStyle w:val="normaltextrun"/>
                <w:rFonts w:ascii="Arial" w:hAnsi="Arial" w:cs="Arial"/>
                <w:color w:val="000000"/>
                <w:shd w:val="clear" w:color="auto" w:fill="FFFFFF"/>
              </w:rPr>
              <w:t xml:space="preserve"> the</w:t>
            </w:r>
            <w:r w:rsidR="00654FD2">
              <w:rPr>
                <w:rStyle w:val="normaltextrun"/>
                <w:rFonts w:ascii="Arial" w:hAnsi="Arial" w:cs="Arial"/>
                <w:color w:val="000000"/>
                <w:shd w:val="clear" w:color="auto" w:fill="FFFFFF"/>
              </w:rPr>
              <w:t xml:space="preserve"> appropriate</w:t>
            </w:r>
            <w:r w:rsidR="00654FD2" w:rsidRPr="00A46706">
              <w:rPr>
                <w:rStyle w:val="normaltextrun"/>
                <w:rFonts w:ascii="Arial" w:hAnsi="Arial" w:cs="Arial"/>
                <w:color w:val="000000"/>
                <w:shd w:val="clear" w:color="auto" w:fill="FFFFFF"/>
              </w:rPr>
              <w:t> </w:t>
            </w:r>
            <w:r w:rsidR="00210393">
              <w:rPr>
                <w:rStyle w:val="normaltextrun"/>
                <w:rFonts w:ascii="Arial" w:hAnsi="Arial" w:cs="Arial"/>
                <w:b/>
                <w:bCs/>
                <w:color w:val="000000"/>
                <w:shd w:val="clear" w:color="auto" w:fill="FFFFFF"/>
              </w:rPr>
              <w:t>Pool Hour</w:t>
            </w:r>
            <w:r w:rsidR="00654FD2" w:rsidRPr="00A46706">
              <w:rPr>
                <w:rStyle w:val="normaltextrun"/>
                <w:rFonts w:ascii="Arial" w:hAnsi="Arial" w:cs="Arial"/>
                <w:b/>
                <w:bCs/>
                <w:color w:val="000000"/>
                <w:shd w:val="clear" w:color="auto" w:fill="FFFFFF"/>
              </w:rPr>
              <w:t xml:space="preserve"> </w:t>
            </w:r>
            <w:r w:rsidR="00654FD2">
              <w:rPr>
                <w:rStyle w:val="normaltextrun"/>
                <w:rFonts w:ascii="Arial" w:hAnsi="Arial" w:cs="Arial"/>
                <w:b/>
                <w:bCs/>
                <w:color w:val="000000"/>
                <w:shd w:val="clear" w:color="auto" w:fill="FFFFFF"/>
              </w:rPr>
              <w:t>Rate</w:t>
            </w:r>
            <w:r w:rsidR="00654FD2" w:rsidRPr="00A46706">
              <w:rPr>
                <w:rStyle w:val="normaltextrun"/>
                <w:rFonts w:ascii="Arial" w:hAnsi="Arial" w:cs="Arial"/>
                <w:color w:val="000000"/>
                <w:shd w:val="clear" w:color="auto" w:fill="FFFFFF"/>
              </w:rPr>
              <w:t> </w:t>
            </w:r>
            <w:r w:rsidR="00654FD2">
              <w:rPr>
                <w:rStyle w:val="normaltextrun"/>
                <w:rFonts w:ascii="Arial" w:hAnsi="Arial" w:cs="Arial"/>
                <w:color w:val="000000"/>
                <w:shd w:val="clear" w:color="auto" w:fill="FFFFFF"/>
              </w:rPr>
              <w:t xml:space="preserve">(which is automatically </w:t>
            </w:r>
            <w:r w:rsidR="00B06E6F">
              <w:rPr>
                <w:rStyle w:val="normaltextrun"/>
                <w:rFonts w:ascii="Arial" w:hAnsi="Arial" w:cs="Arial"/>
                <w:color w:val="000000"/>
                <w:shd w:val="clear" w:color="auto" w:fill="FFFFFF"/>
              </w:rPr>
              <w:t>selected</w:t>
            </w:r>
            <w:r w:rsidR="00654FD2">
              <w:rPr>
                <w:rStyle w:val="normaltextrun"/>
                <w:rFonts w:ascii="Arial" w:hAnsi="Arial" w:cs="Arial"/>
                <w:color w:val="000000"/>
                <w:shd w:val="clear" w:color="auto" w:fill="FFFFFF"/>
              </w:rPr>
              <w:t xml:space="preserve"> </w:t>
            </w:r>
            <w:r w:rsidR="00B06E6F">
              <w:rPr>
                <w:rStyle w:val="normaltextrun"/>
                <w:rFonts w:ascii="Arial" w:hAnsi="Arial" w:cs="Arial"/>
                <w:color w:val="000000"/>
                <w:shd w:val="clear" w:color="auto" w:fill="FFFFFF"/>
              </w:rPr>
              <w:t xml:space="preserve">from the </w:t>
            </w:r>
            <w:r w:rsidR="00654FD2">
              <w:rPr>
                <w:rStyle w:val="normaltextrun"/>
                <w:rFonts w:ascii="Arial" w:hAnsi="Arial" w:cs="Arial"/>
                <w:color w:val="000000"/>
                <w:shd w:val="clear" w:color="auto" w:fill="FFFFFF"/>
              </w:rPr>
              <w:t>Group</w:t>
            </w:r>
            <w:r w:rsidR="00210393">
              <w:rPr>
                <w:rStyle w:val="normaltextrun"/>
                <w:rFonts w:ascii="Arial" w:hAnsi="Arial" w:cs="Arial"/>
                <w:color w:val="000000"/>
                <w:shd w:val="clear" w:color="auto" w:fill="FFFFFF"/>
              </w:rPr>
              <w:t xml:space="preserve"> Ranges (1-7)</w:t>
            </w:r>
            <w:r w:rsidR="00654FD2">
              <w:rPr>
                <w:rStyle w:val="normaltextrun"/>
                <w:rFonts w:ascii="Arial" w:hAnsi="Arial" w:cs="Arial"/>
                <w:color w:val="000000"/>
                <w:shd w:val="clear" w:color="auto" w:fill="FFFFFF"/>
              </w:rPr>
              <w:t xml:space="preserve"> once the </w:t>
            </w:r>
            <w:r w:rsidR="00654FD2" w:rsidRPr="00BA3A68">
              <w:rPr>
                <w:rStyle w:val="normaltextrun"/>
                <w:rFonts w:ascii="Arial" w:hAnsi="Arial" w:cs="Arial"/>
                <w:color w:val="000000"/>
                <w:shd w:val="clear" w:color="auto" w:fill="FFFFFF"/>
              </w:rPr>
              <w:t>Participating State Tab is filled) is multiplied by the number of </w:t>
            </w:r>
            <w:r w:rsidR="00654FD2" w:rsidRPr="00BA3A68">
              <w:rPr>
                <w:rStyle w:val="normaltextrun"/>
                <w:rFonts w:ascii="Arial" w:hAnsi="Arial" w:cs="Arial"/>
                <w:b/>
                <w:bCs/>
                <w:color w:val="000000"/>
                <w:shd w:val="clear" w:color="auto" w:fill="FFFFFF"/>
              </w:rPr>
              <w:t>DDI Enhancement Pool Hours</w:t>
            </w:r>
            <w:r w:rsidR="00654FD2" w:rsidRPr="00BA3A68">
              <w:rPr>
                <w:rStyle w:val="normaltextrun"/>
                <w:rFonts w:ascii="Arial" w:hAnsi="Arial" w:cs="Arial"/>
                <w:color w:val="000000"/>
                <w:shd w:val="clear" w:color="auto" w:fill="FFFFFF"/>
              </w:rPr>
              <w:t>.</w:t>
            </w:r>
          </w:p>
          <w:p w14:paraId="5FA8522A" w14:textId="77777777" w:rsidR="00654FD2" w:rsidRPr="00BA3A68" w:rsidRDefault="00654FD2" w:rsidP="00654FD2">
            <w:pPr>
              <w:spacing w:after="0" w:line="240" w:lineRule="auto"/>
              <w:rPr>
                <w:rStyle w:val="normaltextrun"/>
                <w:rFonts w:ascii="Arial" w:eastAsia="Times New Roman" w:hAnsi="Arial" w:cs="Arial"/>
                <w:i/>
                <w:color w:val="000000"/>
              </w:rPr>
            </w:pPr>
          </w:p>
          <w:p w14:paraId="1A2C5913" w14:textId="5ECA96C8" w:rsidR="003F4994" w:rsidRPr="00BA3A68" w:rsidRDefault="003F4994" w:rsidP="00BC255F">
            <w:pPr>
              <w:pStyle w:val="ListParagraph"/>
              <w:numPr>
                <w:ilvl w:val="0"/>
                <w:numId w:val="7"/>
              </w:numPr>
              <w:spacing w:after="0" w:line="240" w:lineRule="auto"/>
              <w:rPr>
                <w:rStyle w:val="normaltextrun"/>
                <w:rFonts w:ascii="Arial" w:eastAsia="Times New Roman" w:hAnsi="Arial" w:cs="Arial"/>
                <w:i/>
                <w:color w:val="000000"/>
              </w:rPr>
            </w:pPr>
            <w:r w:rsidRPr="00BA3A68">
              <w:rPr>
                <w:rFonts w:ascii="Arial" w:eastAsia="Times New Roman" w:hAnsi="Arial" w:cs="Arial"/>
                <w:bCs/>
                <w:color w:val="000000" w:themeColor="text1"/>
              </w:rPr>
              <w:t xml:space="preserve">Schedule F-4: </w:t>
            </w:r>
            <w:r w:rsidRPr="00BA3A68">
              <w:rPr>
                <w:rStyle w:val="normaltextrun"/>
                <w:rFonts w:ascii="Arial" w:hAnsi="Arial" w:cs="Arial"/>
                <w:b/>
                <w:bCs/>
                <w:color w:val="000000"/>
                <w:bdr w:val="none" w:sz="0" w:space="0" w:color="auto" w:frame="1"/>
              </w:rPr>
              <w:t xml:space="preserve">Total Core </w:t>
            </w:r>
            <w:r w:rsidR="00A007E0" w:rsidRPr="00BA3A68">
              <w:rPr>
                <w:rStyle w:val="normaltextrun"/>
                <w:rFonts w:ascii="Arial" w:hAnsi="Arial" w:cs="Arial"/>
                <w:b/>
                <w:bCs/>
                <w:color w:val="000000"/>
                <w:bdr w:val="none" w:sz="0" w:space="0" w:color="auto" w:frame="1"/>
              </w:rPr>
              <w:t xml:space="preserve">Operations </w:t>
            </w:r>
            <w:r w:rsidRPr="00BA3A68">
              <w:rPr>
                <w:rStyle w:val="normaltextrun"/>
                <w:rFonts w:ascii="Arial" w:hAnsi="Arial" w:cs="Arial"/>
                <w:b/>
                <w:bCs/>
                <w:color w:val="000000"/>
                <w:bdr w:val="none" w:sz="0" w:space="0" w:color="auto" w:frame="1"/>
              </w:rPr>
              <w:t xml:space="preserve">Enhancement Pool </w:t>
            </w:r>
            <w:r w:rsidR="00EE6381" w:rsidRPr="00BA3A68">
              <w:rPr>
                <w:rStyle w:val="normaltextrun"/>
                <w:rFonts w:ascii="Arial" w:hAnsi="Arial" w:cs="Arial"/>
                <w:b/>
                <w:bCs/>
                <w:color w:val="000000"/>
                <w:bdr w:val="none" w:sz="0" w:space="0" w:color="auto" w:frame="1"/>
              </w:rPr>
              <w:t xml:space="preserve">* CPI-U </w:t>
            </w:r>
            <w:r w:rsidRPr="00BA3A68">
              <w:rPr>
                <w:rStyle w:val="normaltextrun"/>
                <w:rFonts w:ascii="Arial" w:hAnsi="Arial" w:cs="Arial"/>
                <w:b/>
                <w:bCs/>
                <w:color w:val="000000"/>
                <w:bdr w:val="none" w:sz="0" w:space="0" w:color="auto" w:frame="1"/>
              </w:rPr>
              <w:t>Costs</w:t>
            </w:r>
            <w:r w:rsidR="00210393" w:rsidRPr="00BA3A68">
              <w:rPr>
                <w:rStyle w:val="normaltextrun"/>
                <w:rFonts w:ascii="Arial" w:hAnsi="Arial" w:cs="Arial"/>
                <w:b/>
                <w:bCs/>
                <w:color w:val="000000"/>
                <w:bdr w:val="none" w:sz="0" w:space="0" w:color="auto" w:frame="1"/>
              </w:rPr>
              <w:t xml:space="preserve"> </w:t>
            </w:r>
            <w:r w:rsidR="00210393" w:rsidRPr="00BA3A68">
              <w:rPr>
                <w:rStyle w:val="normaltextrun"/>
                <w:rFonts w:ascii="Arial" w:hAnsi="Arial" w:cs="Arial"/>
                <w:bCs/>
                <w:color w:val="000000"/>
                <w:shd w:val="clear" w:color="auto" w:fill="FFFFFF"/>
              </w:rPr>
              <w:t>is automatically calculated once</w:t>
            </w:r>
            <w:r w:rsidR="00210393" w:rsidRPr="00BA3A68">
              <w:rPr>
                <w:rStyle w:val="normaltextrun"/>
                <w:rFonts w:ascii="Arial" w:hAnsi="Arial" w:cs="Arial"/>
                <w:color w:val="000000"/>
                <w:shd w:val="clear" w:color="auto" w:fill="FFFFFF"/>
              </w:rPr>
              <w:t xml:space="preserve"> the appropriate </w:t>
            </w:r>
            <w:r w:rsidR="00210393" w:rsidRPr="00BA3A68">
              <w:rPr>
                <w:rStyle w:val="normaltextrun"/>
                <w:rFonts w:ascii="Arial" w:hAnsi="Arial" w:cs="Arial"/>
                <w:b/>
                <w:bCs/>
                <w:color w:val="000000"/>
                <w:shd w:val="clear" w:color="auto" w:fill="FFFFFF"/>
              </w:rPr>
              <w:t>Pool Hour Rate</w:t>
            </w:r>
            <w:r w:rsidR="00210393" w:rsidRPr="00BA3A68">
              <w:rPr>
                <w:rStyle w:val="normaltextrun"/>
                <w:rFonts w:ascii="Arial" w:hAnsi="Arial" w:cs="Arial"/>
                <w:color w:val="000000"/>
                <w:shd w:val="clear" w:color="auto" w:fill="FFFFFF"/>
              </w:rPr>
              <w:t> (which is automatically selected from the Group Ranges (1-7) once the Participating State Tab is filled) is multiplied by the number of </w:t>
            </w:r>
            <w:r w:rsidR="00210393" w:rsidRPr="00BA3A68">
              <w:rPr>
                <w:rStyle w:val="normaltextrun"/>
                <w:rFonts w:ascii="Arial" w:hAnsi="Arial" w:cs="Arial"/>
                <w:b/>
                <w:bCs/>
                <w:color w:val="000000"/>
                <w:shd w:val="clear" w:color="auto" w:fill="FFFFFF"/>
              </w:rPr>
              <w:t>Operations Annual Enhancement Pool Hours</w:t>
            </w:r>
            <w:r w:rsidR="00210393" w:rsidRPr="00BA3A68">
              <w:rPr>
                <w:rStyle w:val="normaltextrun"/>
                <w:rFonts w:ascii="Arial" w:hAnsi="Arial" w:cs="Arial"/>
                <w:color w:val="000000"/>
                <w:shd w:val="clear" w:color="auto" w:fill="FFFFFF"/>
              </w:rPr>
              <w:t>.</w:t>
            </w:r>
            <w:r w:rsidRPr="00BA3A68">
              <w:rPr>
                <w:rStyle w:val="normaltextrun"/>
                <w:rFonts w:ascii="Arial" w:hAnsi="Arial" w:cs="Arial"/>
                <w:b/>
                <w:bCs/>
                <w:color w:val="000000"/>
                <w:bdr w:val="none" w:sz="0" w:space="0" w:color="auto" w:frame="1"/>
              </w:rPr>
              <w:t xml:space="preserve"> </w:t>
            </w:r>
          </w:p>
          <w:p w14:paraId="358455D9" w14:textId="77777777" w:rsidR="004200C9" w:rsidRDefault="004200C9" w:rsidP="004200C9">
            <w:pPr>
              <w:spacing w:after="0" w:line="240" w:lineRule="auto"/>
              <w:rPr>
                <w:rFonts w:ascii="Arial" w:eastAsia="Times New Roman" w:hAnsi="Arial" w:cs="Arial"/>
                <w:i/>
                <w:color w:val="000000"/>
              </w:rPr>
            </w:pPr>
          </w:p>
          <w:p w14:paraId="2BB822E8" w14:textId="0447EAC4" w:rsidR="006D5238" w:rsidRPr="006D5238" w:rsidRDefault="006D5238" w:rsidP="006D5238">
            <w:pPr>
              <w:spacing w:after="0" w:line="240" w:lineRule="auto"/>
              <w:rPr>
                <w:rFonts w:ascii="Arial" w:eastAsia="Times New Roman" w:hAnsi="Arial" w:cs="Arial"/>
                <w:i/>
                <w:color w:val="000000"/>
              </w:rPr>
            </w:pPr>
            <w:r w:rsidRPr="45A2E404">
              <w:rPr>
                <w:rFonts w:ascii="Arial" w:eastAsia="Times New Roman" w:hAnsi="Arial" w:cs="Arial"/>
                <w:b/>
                <w:bCs/>
                <w:color w:val="000000" w:themeColor="text1"/>
              </w:rPr>
              <w:t xml:space="preserve">Schedule </w:t>
            </w:r>
            <w:r>
              <w:rPr>
                <w:rFonts w:ascii="Arial" w:eastAsia="Times New Roman" w:hAnsi="Arial" w:cs="Arial"/>
                <w:b/>
                <w:bCs/>
                <w:color w:val="000000" w:themeColor="text1"/>
              </w:rPr>
              <w:t>L</w:t>
            </w:r>
            <w:r w:rsidRPr="45A2E404">
              <w:rPr>
                <w:rFonts w:ascii="Arial" w:eastAsia="Times New Roman" w:hAnsi="Arial" w:cs="Arial"/>
                <w:b/>
                <w:bCs/>
                <w:color w:val="000000" w:themeColor="text1"/>
              </w:rPr>
              <w:t>:</w:t>
            </w:r>
            <w:r>
              <w:rPr>
                <w:rFonts w:ascii="Arial" w:eastAsia="Times New Roman" w:hAnsi="Arial" w:cs="Arial"/>
                <w:b/>
                <w:bCs/>
                <w:color w:val="000000" w:themeColor="text1"/>
              </w:rPr>
              <w:t xml:space="preserve"> </w:t>
            </w:r>
            <w:r>
              <w:rPr>
                <w:rFonts w:ascii="Arial" w:eastAsia="Times New Roman" w:hAnsi="Arial" w:cs="Arial"/>
                <w:bCs/>
                <w:color w:val="000000" w:themeColor="text1"/>
              </w:rPr>
              <w:t>This schedule</w:t>
            </w:r>
            <w:r w:rsidR="00A70CF8">
              <w:rPr>
                <w:rFonts w:ascii="Arial" w:eastAsia="Times New Roman" w:hAnsi="Arial" w:cs="Arial"/>
                <w:bCs/>
                <w:color w:val="000000" w:themeColor="text1"/>
              </w:rPr>
              <w:t xml:space="preserve"> represents the Total Costs for the Optional Years for Data Conversion</w:t>
            </w:r>
            <w:r w:rsidR="00F14175">
              <w:rPr>
                <w:rFonts w:ascii="Arial" w:eastAsia="Times New Roman" w:hAnsi="Arial" w:cs="Arial"/>
                <w:bCs/>
                <w:color w:val="000000" w:themeColor="text1"/>
              </w:rPr>
              <w:t xml:space="preserve"> (years 4 to 9)</w:t>
            </w:r>
            <w:r w:rsidR="00A70CF8">
              <w:rPr>
                <w:rFonts w:ascii="Arial" w:eastAsia="Times New Roman" w:hAnsi="Arial" w:cs="Arial"/>
                <w:bCs/>
                <w:color w:val="000000" w:themeColor="text1"/>
              </w:rPr>
              <w:t xml:space="preserve">. </w:t>
            </w:r>
            <w:r w:rsidR="00D934E1">
              <w:rPr>
                <w:rStyle w:val="normaltextrun"/>
                <w:rFonts w:ascii="Arial" w:hAnsi="Arial" w:cs="Arial"/>
                <w:b/>
                <w:bCs/>
                <w:color w:val="000000"/>
                <w:shd w:val="clear" w:color="auto" w:fill="FFFFFF"/>
              </w:rPr>
              <w:t>Total Optional Conversion Years of Data Cost</w:t>
            </w:r>
            <w:r w:rsidR="00D934E1" w:rsidRPr="00A46706">
              <w:rPr>
                <w:rStyle w:val="normaltextrun"/>
                <w:rFonts w:ascii="Arial" w:hAnsi="Arial" w:cs="Arial"/>
                <w:b/>
                <w:bCs/>
                <w:color w:val="000000"/>
                <w:shd w:val="clear" w:color="auto" w:fill="FFFFFF"/>
              </w:rPr>
              <w:t xml:space="preserve"> </w:t>
            </w:r>
            <w:r w:rsidR="00D934E1">
              <w:rPr>
                <w:rStyle w:val="normaltextrun"/>
                <w:rFonts w:ascii="Arial" w:hAnsi="Arial" w:cs="Arial"/>
                <w:bCs/>
                <w:color w:val="000000"/>
                <w:shd w:val="clear" w:color="auto" w:fill="FFFFFF"/>
              </w:rPr>
              <w:t>is</w:t>
            </w:r>
            <w:r w:rsidR="00D934E1" w:rsidRPr="00A46706">
              <w:rPr>
                <w:rStyle w:val="normaltextrun"/>
                <w:rFonts w:ascii="Arial" w:hAnsi="Arial" w:cs="Arial"/>
                <w:bCs/>
                <w:color w:val="000000"/>
                <w:shd w:val="clear" w:color="auto" w:fill="FFFFFF"/>
              </w:rPr>
              <w:t xml:space="preserve"> </w:t>
            </w:r>
            <w:r w:rsidR="00D934E1">
              <w:rPr>
                <w:rStyle w:val="normaltextrun"/>
                <w:rFonts w:ascii="Arial" w:hAnsi="Arial" w:cs="Arial"/>
                <w:bCs/>
                <w:color w:val="000000"/>
                <w:shd w:val="clear" w:color="auto" w:fill="FFFFFF"/>
              </w:rPr>
              <w:t xml:space="preserve">automatically </w:t>
            </w:r>
            <w:r w:rsidR="00D934E1" w:rsidRPr="00A46706">
              <w:rPr>
                <w:rStyle w:val="normaltextrun"/>
                <w:rFonts w:ascii="Arial" w:hAnsi="Arial" w:cs="Arial"/>
                <w:bCs/>
                <w:color w:val="000000"/>
                <w:shd w:val="clear" w:color="auto" w:fill="FFFFFF"/>
              </w:rPr>
              <w:t xml:space="preserve">calculated </w:t>
            </w:r>
            <w:r w:rsidR="00D934E1">
              <w:rPr>
                <w:rStyle w:val="normaltextrun"/>
                <w:rFonts w:ascii="Arial" w:hAnsi="Arial" w:cs="Arial"/>
                <w:bCs/>
                <w:color w:val="000000"/>
                <w:shd w:val="clear" w:color="auto" w:fill="FFFFFF"/>
              </w:rPr>
              <w:t>once</w:t>
            </w:r>
            <w:r w:rsidR="00D934E1" w:rsidRPr="00A46706">
              <w:rPr>
                <w:rStyle w:val="normaltextrun"/>
                <w:rFonts w:ascii="Arial" w:hAnsi="Arial" w:cs="Arial"/>
                <w:color w:val="000000"/>
                <w:shd w:val="clear" w:color="auto" w:fill="FFFFFF"/>
              </w:rPr>
              <w:t xml:space="preserve"> the </w:t>
            </w:r>
            <w:r w:rsidR="00D934E1" w:rsidRPr="00A46706">
              <w:rPr>
                <w:rStyle w:val="normaltextrun"/>
                <w:rFonts w:ascii="Arial" w:hAnsi="Arial" w:cs="Arial"/>
                <w:b/>
                <w:bCs/>
                <w:color w:val="000000"/>
                <w:shd w:val="clear" w:color="auto" w:fill="FFFFFF"/>
              </w:rPr>
              <w:t>Variable</w:t>
            </w:r>
            <w:r w:rsidR="00F14175">
              <w:rPr>
                <w:rStyle w:val="normaltextrun"/>
                <w:rFonts w:ascii="Arial" w:hAnsi="Arial" w:cs="Arial"/>
                <w:b/>
                <w:bCs/>
                <w:color w:val="000000"/>
                <w:shd w:val="clear" w:color="auto" w:fill="FFFFFF"/>
              </w:rPr>
              <w:t xml:space="preserve"> Conversion</w:t>
            </w:r>
            <w:r w:rsidR="00D934E1" w:rsidRPr="00A46706">
              <w:rPr>
                <w:rStyle w:val="normaltextrun"/>
                <w:rFonts w:ascii="Arial" w:hAnsi="Arial" w:cs="Arial"/>
                <w:b/>
                <w:bCs/>
                <w:color w:val="000000"/>
                <w:shd w:val="clear" w:color="auto" w:fill="FFFFFF"/>
              </w:rPr>
              <w:t xml:space="preserve"> Cost</w:t>
            </w:r>
            <w:r w:rsidR="00D934E1" w:rsidRPr="00A46706">
              <w:rPr>
                <w:rStyle w:val="normaltextrun"/>
                <w:rFonts w:ascii="Arial" w:hAnsi="Arial" w:cs="Arial"/>
                <w:color w:val="000000"/>
                <w:shd w:val="clear" w:color="auto" w:fill="FFFFFF"/>
              </w:rPr>
              <w:t> </w:t>
            </w:r>
            <w:r w:rsidR="00D934E1">
              <w:rPr>
                <w:rStyle w:val="normaltextrun"/>
                <w:rFonts w:ascii="Arial" w:hAnsi="Arial" w:cs="Arial"/>
                <w:color w:val="000000"/>
                <w:shd w:val="clear" w:color="auto" w:fill="FFFFFF"/>
              </w:rPr>
              <w:t>is added to</w:t>
            </w:r>
            <w:r w:rsidR="00D934E1" w:rsidRPr="00A46706">
              <w:rPr>
                <w:rStyle w:val="normaltextrun"/>
                <w:rFonts w:ascii="Arial" w:hAnsi="Arial" w:cs="Arial"/>
                <w:color w:val="000000"/>
                <w:shd w:val="clear" w:color="auto" w:fill="FFFFFF"/>
              </w:rPr>
              <w:t xml:space="preserve"> the </w:t>
            </w:r>
            <w:r w:rsidR="00D934E1" w:rsidRPr="00A46706">
              <w:rPr>
                <w:rStyle w:val="normaltextrun"/>
                <w:rFonts w:ascii="Arial" w:hAnsi="Arial" w:cs="Arial"/>
                <w:b/>
                <w:bCs/>
                <w:color w:val="000000"/>
                <w:shd w:val="clear" w:color="auto" w:fill="FFFFFF"/>
              </w:rPr>
              <w:t xml:space="preserve">Base </w:t>
            </w:r>
            <w:r w:rsidR="00F14175">
              <w:rPr>
                <w:rStyle w:val="normaltextrun"/>
                <w:rFonts w:ascii="Arial" w:hAnsi="Arial" w:cs="Arial"/>
                <w:b/>
                <w:bCs/>
                <w:color w:val="000000"/>
                <w:shd w:val="clear" w:color="auto" w:fill="FFFFFF"/>
              </w:rPr>
              <w:t xml:space="preserve">Conversion </w:t>
            </w:r>
            <w:r w:rsidR="00D934E1" w:rsidRPr="00A46706">
              <w:rPr>
                <w:rStyle w:val="normaltextrun"/>
                <w:rFonts w:ascii="Arial" w:hAnsi="Arial" w:cs="Arial"/>
                <w:b/>
                <w:bCs/>
                <w:color w:val="000000"/>
                <w:shd w:val="clear" w:color="auto" w:fill="FFFFFF"/>
              </w:rPr>
              <w:t>Cost</w:t>
            </w:r>
            <w:r w:rsidR="00D934E1" w:rsidRPr="00A46706">
              <w:rPr>
                <w:rStyle w:val="normaltextrun"/>
                <w:rFonts w:ascii="Arial" w:hAnsi="Arial" w:cs="Arial"/>
                <w:color w:val="000000"/>
                <w:shd w:val="clear" w:color="auto" w:fill="FFFFFF"/>
              </w:rPr>
              <w:t>. </w:t>
            </w:r>
            <w:r w:rsidR="00D934E1">
              <w:rPr>
                <w:rStyle w:val="normaltextrun"/>
                <w:rFonts w:ascii="Arial" w:hAnsi="Arial" w:cs="Arial"/>
                <w:color w:val="000000"/>
                <w:shd w:val="clear" w:color="auto" w:fill="FFFFFF"/>
              </w:rPr>
              <w:t xml:space="preserve">The </w:t>
            </w:r>
            <w:r w:rsidR="00D934E1" w:rsidRPr="00A46706">
              <w:rPr>
                <w:rStyle w:val="normaltextrun"/>
                <w:rFonts w:ascii="Arial" w:hAnsi="Arial" w:cs="Arial"/>
                <w:b/>
                <w:bCs/>
                <w:color w:val="000000"/>
                <w:shd w:val="clear" w:color="auto" w:fill="FFFFFF"/>
              </w:rPr>
              <w:t>Variable</w:t>
            </w:r>
            <w:r w:rsidR="00F14175">
              <w:rPr>
                <w:rStyle w:val="normaltextrun"/>
                <w:rFonts w:ascii="Arial" w:hAnsi="Arial" w:cs="Arial"/>
                <w:b/>
                <w:bCs/>
                <w:color w:val="000000"/>
                <w:shd w:val="clear" w:color="auto" w:fill="FFFFFF"/>
              </w:rPr>
              <w:t xml:space="preserve"> Conversion</w:t>
            </w:r>
            <w:r w:rsidR="00D934E1" w:rsidRPr="00A46706">
              <w:rPr>
                <w:rStyle w:val="normaltextrun"/>
                <w:rFonts w:ascii="Arial" w:hAnsi="Arial" w:cs="Arial"/>
                <w:b/>
                <w:bCs/>
                <w:color w:val="000000"/>
                <w:shd w:val="clear" w:color="auto" w:fill="FFFFFF"/>
              </w:rPr>
              <w:t xml:space="preserve"> Cost </w:t>
            </w:r>
            <w:r w:rsidR="00D934E1" w:rsidRPr="00A46706">
              <w:rPr>
                <w:rStyle w:val="normaltextrun"/>
                <w:rFonts w:ascii="Arial" w:hAnsi="Arial" w:cs="Arial"/>
                <w:color w:val="000000"/>
                <w:shd w:val="clear" w:color="auto" w:fill="FFFFFF"/>
              </w:rPr>
              <w:t xml:space="preserve">is calculated </w:t>
            </w:r>
            <w:r w:rsidR="00D934E1">
              <w:rPr>
                <w:rStyle w:val="normaltextrun"/>
                <w:rFonts w:ascii="Arial" w:hAnsi="Arial" w:cs="Arial"/>
                <w:color w:val="000000"/>
                <w:shd w:val="clear" w:color="auto" w:fill="FFFFFF"/>
              </w:rPr>
              <w:t xml:space="preserve">when the </w:t>
            </w:r>
            <w:r w:rsidR="00D934E1" w:rsidRPr="00A46706">
              <w:rPr>
                <w:rStyle w:val="normaltextrun"/>
                <w:rFonts w:ascii="Arial" w:hAnsi="Arial" w:cs="Arial"/>
                <w:color w:val="000000"/>
                <w:shd w:val="clear" w:color="auto" w:fill="FFFFFF"/>
              </w:rPr>
              <w:t>Total Members</w:t>
            </w:r>
            <w:r w:rsidR="00D934E1">
              <w:rPr>
                <w:rStyle w:val="normaltextrun"/>
                <w:rFonts w:ascii="Arial" w:hAnsi="Arial" w:cs="Arial"/>
                <w:color w:val="000000"/>
                <w:shd w:val="clear" w:color="auto" w:fill="FFFFFF"/>
              </w:rPr>
              <w:t xml:space="preserve"> (see Participating State Tab instructions)</w:t>
            </w:r>
            <w:r w:rsidR="00D934E1" w:rsidRPr="00A46706">
              <w:rPr>
                <w:rStyle w:val="normaltextrun"/>
                <w:rFonts w:ascii="Arial" w:hAnsi="Arial" w:cs="Arial"/>
                <w:color w:val="000000"/>
                <w:shd w:val="clear" w:color="auto" w:fill="FFFFFF"/>
              </w:rPr>
              <w:t xml:space="preserve"> </w:t>
            </w:r>
            <w:r w:rsidR="00D934E1">
              <w:rPr>
                <w:rStyle w:val="normaltextrun"/>
                <w:rFonts w:ascii="Arial" w:hAnsi="Arial" w:cs="Arial"/>
                <w:color w:val="000000"/>
                <w:shd w:val="clear" w:color="auto" w:fill="FFFFFF"/>
              </w:rPr>
              <w:t xml:space="preserve">is </w:t>
            </w:r>
            <w:r w:rsidR="00D934E1" w:rsidRPr="00A46706">
              <w:rPr>
                <w:rStyle w:val="normaltextrun"/>
                <w:rFonts w:ascii="Arial" w:hAnsi="Arial" w:cs="Arial"/>
                <w:color w:val="000000"/>
                <w:shd w:val="clear" w:color="auto" w:fill="FFFFFF"/>
              </w:rPr>
              <w:t>multiplied by the </w:t>
            </w:r>
            <w:r w:rsidR="00D934E1" w:rsidRPr="00A46706">
              <w:rPr>
                <w:rStyle w:val="normaltextrun"/>
                <w:rFonts w:ascii="Arial" w:hAnsi="Arial" w:cs="Arial"/>
                <w:b/>
                <w:bCs/>
                <w:color w:val="000000"/>
                <w:shd w:val="clear" w:color="auto" w:fill="FFFFFF"/>
              </w:rPr>
              <w:t xml:space="preserve">Variable </w:t>
            </w:r>
            <w:r w:rsidR="00F14175">
              <w:rPr>
                <w:rStyle w:val="normaltextrun"/>
                <w:rFonts w:ascii="Arial" w:hAnsi="Arial" w:cs="Arial"/>
                <w:b/>
                <w:bCs/>
                <w:color w:val="000000"/>
                <w:shd w:val="clear" w:color="auto" w:fill="FFFFFF"/>
              </w:rPr>
              <w:t xml:space="preserve">Conversion </w:t>
            </w:r>
            <w:r w:rsidR="00D934E1" w:rsidRPr="00A46706">
              <w:rPr>
                <w:rStyle w:val="normaltextrun"/>
                <w:rFonts w:ascii="Arial" w:hAnsi="Arial" w:cs="Arial"/>
                <w:b/>
                <w:bCs/>
                <w:color w:val="000000"/>
                <w:shd w:val="clear" w:color="auto" w:fill="FFFFFF"/>
              </w:rPr>
              <w:t>Rate</w:t>
            </w:r>
            <w:r w:rsidR="00D934E1" w:rsidRPr="00A46706">
              <w:rPr>
                <w:rStyle w:val="normaltextrun"/>
                <w:rFonts w:ascii="Arial" w:hAnsi="Arial" w:cs="Arial"/>
                <w:color w:val="000000"/>
                <w:shd w:val="clear" w:color="auto" w:fill="FFFFFF"/>
              </w:rPr>
              <w:t xml:space="preserve"> for the </w:t>
            </w:r>
            <w:r w:rsidR="00D934E1" w:rsidRPr="00A46706">
              <w:rPr>
                <w:rStyle w:val="normaltextrun"/>
                <w:rFonts w:ascii="Arial" w:hAnsi="Arial" w:cs="Arial"/>
                <w:b/>
                <w:bCs/>
                <w:color w:val="000000"/>
                <w:shd w:val="clear" w:color="auto" w:fill="FFFFFF"/>
              </w:rPr>
              <w:t xml:space="preserve">Group Member Range </w:t>
            </w:r>
            <w:r w:rsidR="00D934E1" w:rsidRPr="00A46706">
              <w:rPr>
                <w:rStyle w:val="normaltextrun"/>
                <w:rFonts w:ascii="Arial" w:hAnsi="Arial" w:cs="Arial"/>
                <w:color w:val="000000"/>
                <w:shd w:val="clear" w:color="auto" w:fill="FFFFFF"/>
              </w:rPr>
              <w:t>established by the vendor</w:t>
            </w:r>
            <w:r w:rsidR="00D934E1" w:rsidRPr="00A46706">
              <w:rPr>
                <w:rStyle w:val="normaltextrun"/>
                <w:rFonts w:ascii="Arial" w:hAnsi="Arial" w:cs="Arial"/>
                <w:bCs/>
                <w:color w:val="000000"/>
                <w:shd w:val="clear" w:color="auto" w:fill="FFFFFF"/>
              </w:rPr>
              <w:t>.</w:t>
            </w:r>
          </w:p>
        </w:tc>
      </w:tr>
    </w:tbl>
    <w:p w14:paraId="7E10F28F" w14:textId="72982CCC" w:rsidR="00FA594F" w:rsidRDefault="00FA594F"/>
    <w:tbl>
      <w:tblPr>
        <w:tblStyle w:val="ListTable3"/>
        <w:tblW w:w="5000" w:type="pct"/>
        <w:tblBorders>
          <w:right w:val="single" w:sz="4"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10790"/>
      </w:tblGrid>
      <w:tr w:rsidR="00452E51" w:rsidRPr="00415A81" w14:paraId="5A73E184" w14:textId="77777777" w:rsidTr="000405A4">
        <w:trPr>
          <w:cnfStyle w:val="100000000000" w:firstRow="1" w:lastRow="0" w:firstColumn="0" w:lastColumn="0" w:oddVBand="0" w:evenVBand="0" w:oddHBand="0" w:evenHBand="0" w:firstRowFirstColumn="0" w:firstRowLastColumn="0" w:lastRowFirstColumn="0" w:lastRowLastColumn="0"/>
          <w:trHeight w:val="350"/>
        </w:trPr>
        <w:tc>
          <w:tcPr>
            <w:cnfStyle w:val="001000000100" w:firstRow="0" w:lastRow="0" w:firstColumn="1" w:lastColumn="0" w:oddVBand="0" w:evenVBand="0" w:oddHBand="0" w:evenHBand="0" w:firstRowFirstColumn="1" w:firstRowLastColumn="0" w:lastRowFirstColumn="0" w:lastRowLastColumn="0"/>
            <w:tcW w:w="5000" w:type="pct"/>
            <w:tcBorders>
              <w:bottom w:val="none" w:sz="0" w:space="0" w:color="auto"/>
              <w:right w:val="none" w:sz="0" w:space="0" w:color="auto"/>
            </w:tcBorders>
            <w:shd w:val="clear" w:color="auto" w:fill="002060"/>
          </w:tcPr>
          <w:p w14:paraId="58B60893" w14:textId="2B2C8523" w:rsidR="00452E51" w:rsidRPr="000405A4" w:rsidRDefault="00FA594F" w:rsidP="00452E51">
            <w:pPr>
              <w:rPr>
                <w:rFonts w:ascii="Arial" w:eastAsia="Times New Roman" w:hAnsi="Arial" w:cs="Arial"/>
                <w:color w:val="000000"/>
              </w:rPr>
            </w:pPr>
            <w:r>
              <w:br w:type="page"/>
            </w:r>
            <w:bookmarkStart w:id="11" w:name="_Toc531727313"/>
            <w:bookmarkStart w:id="12" w:name="_Toc531728140"/>
            <w:r w:rsidR="00452E51" w:rsidRPr="000405A4">
              <w:rPr>
                <w:rFonts w:ascii="Arial" w:hAnsi="Arial" w:cs="Arial"/>
              </w:rPr>
              <w:t>Participating State Instructions – Participating State Tab</w:t>
            </w:r>
            <w:bookmarkEnd w:id="11"/>
            <w:bookmarkEnd w:id="12"/>
          </w:p>
        </w:tc>
      </w:tr>
      <w:tr w:rsidR="00452E51" w:rsidRPr="00415A81" w14:paraId="654BE678" w14:textId="77777777" w:rsidTr="000405A4">
        <w:trPr>
          <w:cnfStyle w:val="000000100000" w:firstRow="0" w:lastRow="0" w:firstColumn="0" w:lastColumn="0" w:oddVBand="0" w:evenVBand="0" w:oddHBand="1" w:evenHBand="0" w:firstRowFirstColumn="0" w:firstRowLastColumn="0" w:lastRowFirstColumn="0" w:lastRowLastColumn="0"/>
          <w:trHeight w:val="1690"/>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right w:val="none" w:sz="0" w:space="0" w:color="auto"/>
            </w:tcBorders>
            <w:hideMark/>
          </w:tcPr>
          <w:p w14:paraId="6BAA2BB6" w14:textId="71D601E6" w:rsidR="00452E51" w:rsidRPr="000405A4" w:rsidRDefault="00452E51" w:rsidP="004F43A5">
            <w:pPr>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0405A4">
              <w:rPr>
                <w:rFonts w:ascii="Arial" w:eastAsia="Times New Roman" w:hAnsi="Arial" w:cs="Arial"/>
                <w:color w:val="000000"/>
              </w:rPr>
              <w:t xml:space="preserve">Costs for </w:t>
            </w:r>
            <w:r w:rsidR="00BF2393">
              <w:rPr>
                <w:rFonts w:ascii="Arial" w:eastAsia="Times New Roman" w:hAnsi="Arial" w:cs="Arial"/>
                <w:color w:val="000000"/>
              </w:rPr>
              <w:t>TPL</w:t>
            </w:r>
            <w:r w:rsidRPr="000405A4">
              <w:rPr>
                <w:rFonts w:ascii="Arial" w:eastAsia="Times New Roman" w:hAnsi="Arial" w:cs="Arial"/>
                <w:color w:val="000000"/>
              </w:rPr>
              <w:t xml:space="preserve"> Services Scope of Wor</w:t>
            </w:r>
            <w:r w:rsidR="000405A4" w:rsidRPr="000405A4">
              <w:rPr>
                <w:rFonts w:ascii="Arial" w:eastAsia="Times New Roman" w:hAnsi="Arial" w:cs="Arial"/>
                <w:color w:val="000000"/>
              </w:rPr>
              <w:t xml:space="preserve">k, </w:t>
            </w:r>
            <w:r w:rsidR="00430135" w:rsidRPr="00430135">
              <w:rPr>
                <w:rFonts w:ascii="Arial" w:eastAsia="Times New Roman" w:hAnsi="Arial" w:cs="Arial"/>
                <w:color w:val="000000"/>
              </w:rPr>
              <w:t xml:space="preserve">and Data Conversion </w:t>
            </w:r>
            <w:r w:rsidR="00430135">
              <w:rPr>
                <w:rFonts w:ascii="Arial" w:eastAsia="Times New Roman" w:hAnsi="Arial" w:cs="Arial"/>
                <w:color w:val="000000"/>
              </w:rPr>
              <w:t>C</w:t>
            </w:r>
            <w:r w:rsidR="00430135" w:rsidRPr="00430135">
              <w:rPr>
                <w:rFonts w:ascii="Arial" w:eastAsia="Times New Roman" w:hAnsi="Arial" w:cs="Arial"/>
                <w:color w:val="000000"/>
              </w:rPr>
              <w:t>osts</w:t>
            </w:r>
            <w:r w:rsidRPr="000405A4">
              <w:rPr>
                <w:rFonts w:ascii="Arial" w:eastAsia="Times New Roman" w:hAnsi="Arial" w:cs="Arial"/>
                <w:color w:val="000000"/>
              </w:rPr>
              <w:t xml:space="preserve">. </w:t>
            </w:r>
            <w:r w:rsidR="00F2598A">
              <w:rPr>
                <w:rFonts w:ascii="Arial" w:eastAsia="Times New Roman" w:hAnsi="Arial" w:cs="Arial"/>
                <w:color w:val="000000"/>
              </w:rPr>
              <w:t xml:space="preserve">Use only the cells colored Purple to insert information. All other cells are protected and will not be able to be edited. </w:t>
            </w:r>
          </w:p>
          <w:p w14:paraId="7A5BD668" w14:textId="77777777" w:rsidR="00452E51" w:rsidRPr="00415A81" w:rsidRDefault="00452E51" w:rsidP="004F43A5">
            <w:pPr>
              <w:rPr>
                <w:rFonts w:ascii="Arial" w:eastAsia="Times New Roman" w:hAnsi="Arial" w:cs="Arial"/>
                <w:color w:val="000000"/>
              </w:rPr>
            </w:pPr>
          </w:p>
          <w:p w14:paraId="303D4633" w14:textId="416CD6CC" w:rsidR="00452E51" w:rsidRPr="000405A4" w:rsidRDefault="00452E51" w:rsidP="004F43A5">
            <w:pPr>
              <w:rPr>
                <w:rFonts w:ascii="Arial" w:eastAsia="Times New Roman" w:hAnsi="Arial" w:cs="Arial"/>
                <w:b w:val="0"/>
                <w:color w:val="000000"/>
              </w:rPr>
            </w:pPr>
            <w:r w:rsidRPr="000405A4">
              <w:rPr>
                <w:rFonts w:ascii="Arial" w:eastAsia="Times New Roman" w:hAnsi="Arial" w:cs="Arial"/>
                <w:color w:val="000000"/>
              </w:rPr>
              <w:t>Step 1:</w:t>
            </w:r>
            <w:r w:rsidRPr="00415A81">
              <w:rPr>
                <w:rFonts w:ascii="Arial" w:eastAsia="Times New Roman" w:hAnsi="Arial" w:cs="Arial"/>
                <w:color w:val="000000"/>
              </w:rPr>
              <w:t xml:space="preserve"> </w:t>
            </w:r>
            <w:r w:rsidR="000405A4" w:rsidRPr="000405A4">
              <w:rPr>
                <w:rFonts w:ascii="Arial" w:eastAsia="Times New Roman" w:hAnsi="Arial" w:cs="Arial"/>
                <w:b w:val="0"/>
                <w:color w:val="000000"/>
              </w:rPr>
              <w:t>Each Participating State should determine their number of total active de-duplicated members (Total Members) by calculating the total active de-duplicated members on the last day of each month. Then calculate an average of the monthly active de-duplicated members over the first twenty-four (24) months of the last twenty-seven (27) months.</w:t>
            </w:r>
          </w:p>
          <w:p w14:paraId="491D841A" w14:textId="77777777" w:rsidR="00452E51" w:rsidRPr="000405A4" w:rsidRDefault="00452E51" w:rsidP="004F43A5">
            <w:pPr>
              <w:pStyle w:val="ListParagraph"/>
              <w:ind w:left="1440"/>
              <w:rPr>
                <w:rFonts w:ascii="Arial" w:eastAsia="Times New Roman" w:hAnsi="Arial" w:cs="Arial"/>
                <w:b w:val="0"/>
                <w:color w:val="000000"/>
              </w:rPr>
            </w:pPr>
          </w:p>
          <w:p w14:paraId="79752257" w14:textId="7B65A688" w:rsidR="00452E51" w:rsidRPr="000405A4" w:rsidRDefault="00452E51" w:rsidP="000405A4">
            <w:pPr>
              <w:rPr>
                <w:rFonts w:ascii="Arial" w:eastAsia="Times New Roman" w:hAnsi="Arial" w:cs="Arial"/>
                <w:b w:val="0"/>
                <w:color w:val="000000"/>
              </w:rPr>
            </w:pPr>
            <w:r w:rsidRPr="000405A4">
              <w:rPr>
                <w:rFonts w:ascii="Arial" w:eastAsia="Times New Roman" w:hAnsi="Arial" w:cs="Arial"/>
                <w:color w:val="000000"/>
              </w:rPr>
              <w:t>Step 2:</w:t>
            </w:r>
            <w:r>
              <w:rPr>
                <w:rFonts w:ascii="Arial" w:eastAsia="Times New Roman" w:hAnsi="Arial" w:cs="Arial"/>
                <w:color w:val="000000"/>
              </w:rPr>
              <w:t xml:space="preserve"> </w:t>
            </w:r>
            <w:r w:rsidRPr="000405A4">
              <w:rPr>
                <w:rFonts w:ascii="Arial" w:eastAsia="Times New Roman" w:hAnsi="Arial" w:cs="Arial"/>
                <w:b w:val="0"/>
                <w:color w:val="000000"/>
              </w:rPr>
              <w:t>Enter the Total Members determined in Step 1 into</w:t>
            </w:r>
            <w:r w:rsidR="000405A4" w:rsidRPr="000405A4">
              <w:rPr>
                <w:rFonts w:ascii="Arial" w:eastAsia="Times New Roman" w:hAnsi="Arial" w:cs="Arial"/>
                <w:b w:val="0"/>
                <w:color w:val="000000"/>
              </w:rPr>
              <w:t xml:space="preserve"> cell B</w:t>
            </w:r>
            <w:r w:rsidR="00BE4FD1">
              <w:rPr>
                <w:rFonts w:ascii="Arial" w:eastAsia="Times New Roman" w:hAnsi="Arial" w:cs="Arial"/>
                <w:b w:val="0"/>
                <w:color w:val="000000"/>
              </w:rPr>
              <w:t>6</w:t>
            </w:r>
            <w:r w:rsidR="000405A4" w:rsidRPr="000405A4">
              <w:rPr>
                <w:rFonts w:ascii="Arial" w:eastAsia="Times New Roman" w:hAnsi="Arial" w:cs="Arial"/>
                <w:b w:val="0"/>
                <w:color w:val="000000"/>
              </w:rPr>
              <w:t>.</w:t>
            </w:r>
            <w:r w:rsidRPr="000405A4">
              <w:rPr>
                <w:rFonts w:ascii="Arial" w:eastAsia="Times New Roman" w:hAnsi="Arial" w:cs="Arial"/>
                <w:b w:val="0"/>
                <w:color w:val="000000"/>
              </w:rPr>
              <w:t xml:space="preserve"> </w:t>
            </w:r>
          </w:p>
          <w:p w14:paraId="1DB34B62" w14:textId="0A0CF2AD" w:rsidR="00452E51" w:rsidRPr="00415A81" w:rsidRDefault="00452E51" w:rsidP="003D5E8E">
            <w:pPr>
              <w:pStyle w:val="ListParagraph"/>
              <w:ind w:left="0"/>
              <w:rPr>
                <w:rFonts w:ascii="Arial" w:eastAsia="Times New Roman" w:hAnsi="Arial" w:cs="Arial"/>
                <w:color w:val="000000"/>
              </w:rPr>
            </w:pPr>
          </w:p>
          <w:p w14:paraId="68CB389B" w14:textId="6DB71F69" w:rsidR="00452E51" w:rsidRPr="00270B8A" w:rsidRDefault="000405A4" w:rsidP="00270B8A">
            <w:pPr>
              <w:rPr>
                <w:rStyle w:val="Strong"/>
              </w:rPr>
            </w:pPr>
            <w:bookmarkStart w:id="13" w:name="_Toc495845335"/>
            <w:bookmarkStart w:id="14" w:name="_Toc531727315"/>
            <w:r w:rsidRPr="000405A4">
              <w:rPr>
                <w:rStyle w:val="Strong"/>
                <w:b/>
              </w:rPr>
              <w:t>Step 3:</w:t>
            </w:r>
            <w:r>
              <w:rPr>
                <w:rStyle w:val="Strong"/>
              </w:rPr>
              <w:t xml:space="preserve"> </w:t>
            </w:r>
            <w:r w:rsidR="00452E51" w:rsidRPr="00270B8A">
              <w:rPr>
                <w:rStyle w:val="Strong"/>
              </w:rPr>
              <w:t>Adjusting DDI Costs One or More Years After the Effective Date of the Master Agreement</w:t>
            </w:r>
            <w:bookmarkEnd w:id="13"/>
            <w:bookmarkEnd w:id="14"/>
            <w:r w:rsidR="00452E51" w:rsidRPr="00270B8A">
              <w:rPr>
                <w:rStyle w:val="Strong"/>
              </w:rPr>
              <w:t xml:space="preserve">  </w:t>
            </w:r>
          </w:p>
          <w:p w14:paraId="57477BCE" w14:textId="77777777" w:rsidR="00452E51" w:rsidRPr="000405A4" w:rsidRDefault="00452E51" w:rsidP="004F43A5">
            <w:pPr>
              <w:rPr>
                <w:rFonts w:ascii="Arial" w:eastAsia="Times New Roman" w:hAnsi="Arial" w:cs="Arial"/>
                <w:b w:val="0"/>
              </w:rPr>
            </w:pPr>
            <w:r w:rsidRPr="000405A4">
              <w:rPr>
                <w:rFonts w:ascii="Arial" w:eastAsia="Times New Roman" w:hAnsi="Arial" w:cs="Arial"/>
                <w:b w:val="0"/>
              </w:rPr>
              <w:t xml:space="preserve">For Participating Addenda signed one or more years after the effective date of the Master Agreement, the base cost and the initial variable rate for DDI and Operations will be adjusted, to account for economic changes that may impact cost, based on the change in the Consumer Price Index Urban (CPI-U).  </w:t>
            </w:r>
          </w:p>
          <w:p w14:paraId="6C658472" w14:textId="77777777" w:rsidR="00452E51" w:rsidRPr="000405A4" w:rsidRDefault="00452E51" w:rsidP="004F43A5">
            <w:pPr>
              <w:rPr>
                <w:rFonts w:ascii="Arial" w:eastAsia="Times New Roman" w:hAnsi="Arial" w:cs="Arial"/>
                <w:b w:val="0"/>
              </w:rPr>
            </w:pPr>
          </w:p>
          <w:p w14:paraId="0D96F7DD" w14:textId="192C9E05" w:rsidR="00452E51" w:rsidRPr="000405A4" w:rsidRDefault="00452E51" w:rsidP="004F43A5">
            <w:pPr>
              <w:rPr>
                <w:rFonts w:ascii="Arial" w:eastAsia="Times New Roman" w:hAnsi="Arial" w:cs="Arial"/>
                <w:b w:val="0"/>
              </w:rPr>
            </w:pPr>
            <w:r w:rsidRPr="000405A4">
              <w:rPr>
                <w:rFonts w:ascii="Arial" w:eastAsia="Times New Roman" w:hAnsi="Arial" w:cs="Arial"/>
                <w:b w:val="0"/>
              </w:rPr>
              <w:t xml:space="preserve">To determine the applicable CPI-U, complete the following steps after completing Steps 1 </w:t>
            </w:r>
            <w:r w:rsidR="001749D0">
              <w:rPr>
                <w:rFonts w:ascii="Arial" w:eastAsia="Times New Roman" w:hAnsi="Arial" w:cs="Arial"/>
                <w:b w:val="0"/>
              </w:rPr>
              <w:t>and Step 2</w:t>
            </w:r>
            <w:r w:rsidRPr="000405A4">
              <w:rPr>
                <w:rFonts w:ascii="Arial" w:eastAsia="Times New Roman" w:hAnsi="Arial" w:cs="Arial"/>
                <w:b w:val="0"/>
              </w:rPr>
              <w:t>.</w:t>
            </w:r>
          </w:p>
          <w:p w14:paraId="73AF82DE" w14:textId="77777777" w:rsidR="00452E51" w:rsidRPr="00415A81" w:rsidRDefault="00452E51" w:rsidP="004F43A5">
            <w:pPr>
              <w:rPr>
                <w:rFonts w:ascii="Arial" w:eastAsia="Times New Roman" w:hAnsi="Arial" w:cs="Arial"/>
              </w:rPr>
            </w:pPr>
            <w:r w:rsidRPr="00415A81">
              <w:rPr>
                <w:rFonts w:ascii="Arial" w:eastAsia="Times New Roman" w:hAnsi="Arial" w:cs="Arial"/>
              </w:rPr>
              <w:t xml:space="preserve"> </w:t>
            </w:r>
          </w:p>
          <w:p w14:paraId="2F3C7796" w14:textId="4BD4C9BD" w:rsidR="00452E51" w:rsidRPr="00415A81" w:rsidRDefault="00452E51" w:rsidP="004F43A5">
            <w:pPr>
              <w:rPr>
                <w:rFonts w:ascii="Arial" w:eastAsia="Times New Roman" w:hAnsi="Arial" w:cs="Arial"/>
              </w:rPr>
            </w:pPr>
            <w:r w:rsidRPr="00415A81">
              <w:rPr>
                <w:rFonts w:ascii="Arial" w:eastAsia="Times New Roman" w:hAnsi="Arial" w:cs="Arial"/>
              </w:rPr>
              <w:t xml:space="preserve">Select the link below to access the CPI-U data. </w:t>
            </w:r>
          </w:p>
          <w:p w14:paraId="3DC46F90" w14:textId="77777777" w:rsidR="00452E51" w:rsidRPr="00415A81" w:rsidRDefault="004006F9" w:rsidP="004F43A5">
            <w:pPr>
              <w:rPr>
                <w:rFonts w:ascii="Arial" w:eastAsia="Times New Roman" w:hAnsi="Arial" w:cs="Arial"/>
                <w:color w:val="000000"/>
              </w:rPr>
            </w:pPr>
            <w:hyperlink r:id="rId10" w:history="1">
              <w:r w:rsidR="00452E51" w:rsidRPr="00415A81">
                <w:rPr>
                  <w:rStyle w:val="Hyperlink"/>
                  <w:rFonts w:ascii="Arial" w:eastAsia="Times New Roman" w:hAnsi="Arial" w:cs="Arial"/>
                </w:rPr>
                <w:t>https://www.bls.gov/cpi/tables/supplemental-files/home.htm</w:t>
              </w:r>
            </w:hyperlink>
          </w:p>
          <w:p w14:paraId="33F8B863" w14:textId="77777777" w:rsidR="00452E51" w:rsidRPr="00415A81" w:rsidRDefault="00452E51" w:rsidP="004F43A5">
            <w:pPr>
              <w:rPr>
                <w:rFonts w:ascii="Arial" w:eastAsia="Times New Roman" w:hAnsi="Arial" w:cs="Arial"/>
                <w:color w:val="000000"/>
              </w:rPr>
            </w:pPr>
          </w:p>
          <w:p w14:paraId="67C675F8" w14:textId="77777777" w:rsidR="00452E51" w:rsidRPr="00415A81" w:rsidRDefault="00452E51" w:rsidP="00054D61">
            <w:pPr>
              <w:pStyle w:val="ListParagraph"/>
              <w:numPr>
                <w:ilvl w:val="0"/>
                <w:numId w:val="1"/>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43A89A4A" w14:textId="19B85070" w:rsidR="00452E51" w:rsidRPr="00415A81" w:rsidRDefault="00452E51" w:rsidP="00054D61">
            <w:pPr>
              <w:pStyle w:val="ListParagraph"/>
              <w:numPr>
                <w:ilvl w:val="0"/>
                <w:numId w:val="1"/>
              </w:numPr>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is Signed. </w:t>
            </w:r>
            <w:r w:rsidR="00B407C1">
              <w:rPr>
                <w:rFonts w:ascii="Arial" w:eastAsia="Times New Roman" w:hAnsi="Arial" w:cs="Arial"/>
                <w:color w:val="000000"/>
              </w:rPr>
              <w:t xml:space="preserve">  </w:t>
            </w:r>
            <w:r w:rsidR="00B407C1" w:rsidRPr="00B407C1">
              <w:rPr>
                <w:rFonts w:ascii="Arial" w:eastAsia="Times New Roman" w:hAnsi="Arial" w:cs="Arial"/>
                <w:color w:val="000000"/>
              </w:rPr>
              <w:t>Use the “All Items” CPI-U “Unadjusted indexes” values instead of the “Seasonally adjusted indexes” values.</w:t>
            </w:r>
          </w:p>
          <w:p w14:paraId="3633D1A4" w14:textId="05B2BA7A" w:rsidR="00452E51" w:rsidRPr="00415A81" w:rsidRDefault="00452E51" w:rsidP="00054D61">
            <w:pPr>
              <w:pStyle w:val="ListParagraph"/>
              <w:numPr>
                <w:ilvl w:val="0"/>
                <w:numId w:val="1"/>
              </w:numPr>
              <w:rPr>
                <w:rFonts w:ascii="Arial" w:eastAsia="Times New Roman" w:hAnsi="Arial" w:cs="Arial"/>
                <w:color w:val="000000"/>
              </w:rPr>
            </w:pPr>
            <w:r w:rsidRPr="00415A81">
              <w:rPr>
                <w:rFonts w:ascii="Arial" w:eastAsia="Times New Roman" w:hAnsi="Arial" w:cs="Arial"/>
                <w:color w:val="000000"/>
              </w:rPr>
              <w:t>Enter the C</w:t>
            </w:r>
            <w:r>
              <w:rPr>
                <w:rFonts w:ascii="Arial" w:eastAsia="Times New Roman" w:hAnsi="Arial" w:cs="Arial"/>
                <w:color w:val="000000"/>
              </w:rPr>
              <w:t>PI-U value from (b) in field B</w:t>
            </w:r>
            <w:r w:rsidR="00BE4FD1">
              <w:rPr>
                <w:rFonts w:ascii="Arial" w:eastAsia="Times New Roman" w:hAnsi="Arial" w:cs="Arial"/>
                <w:color w:val="000000"/>
              </w:rPr>
              <w:t>9</w:t>
            </w:r>
            <w:r w:rsidRPr="00415A81">
              <w:rPr>
                <w:rFonts w:ascii="Arial" w:eastAsia="Times New Roman" w:hAnsi="Arial" w:cs="Arial"/>
                <w:color w:val="000000"/>
              </w:rPr>
              <w:t xml:space="preserve"> </w:t>
            </w:r>
            <w:r w:rsidRPr="00415A81">
              <w:rPr>
                <w:rFonts w:ascii="Arial" w:eastAsia="Times New Roman" w:hAnsi="Arial" w:cs="Arial"/>
                <w:b w:val="0"/>
                <w:color w:val="000000"/>
              </w:rPr>
              <w:t>CPI-U for Participating Addendum Date</w:t>
            </w:r>
            <w:r w:rsidRPr="00415A81">
              <w:rPr>
                <w:rFonts w:ascii="Arial" w:eastAsia="Times New Roman" w:hAnsi="Arial" w:cs="Arial"/>
                <w:color w:val="000000"/>
              </w:rPr>
              <w:t xml:space="preserve">. </w:t>
            </w:r>
          </w:p>
          <w:p w14:paraId="7CFE425D" w14:textId="34A89298" w:rsidR="00452E51" w:rsidRPr="00415A81" w:rsidRDefault="00452E51" w:rsidP="00054D61">
            <w:pPr>
              <w:pStyle w:val="ListParagraph"/>
              <w:numPr>
                <w:ilvl w:val="0"/>
                <w:numId w:val="1"/>
              </w:numPr>
              <w:rPr>
                <w:rFonts w:ascii="Arial" w:eastAsia="Times New Roman" w:hAnsi="Arial" w:cs="Arial"/>
                <w:color w:val="000000"/>
              </w:rPr>
            </w:pPr>
            <w:r w:rsidRPr="00415A81">
              <w:rPr>
                <w:rFonts w:ascii="Arial" w:eastAsia="Times New Roman" w:hAnsi="Arial" w:cs="Arial"/>
                <w:color w:val="000000"/>
              </w:rPr>
              <w:t>Enter the CPI-U value in field B</w:t>
            </w:r>
            <w:r w:rsidR="00BE4FD1">
              <w:rPr>
                <w:rFonts w:ascii="Arial" w:eastAsia="Times New Roman" w:hAnsi="Arial" w:cs="Arial"/>
                <w:color w:val="000000"/>
              </w:rPr>
              <w:t>8</w:t>
            </w:r>
            <w:r w:rsidRPr="00415A81">
              <w:rPr>
                <w:rFonts w:ascii="Arial" w:eastAsia="Times New Roman" w:hAnsi="Arial" w:cs="Arial"/>
                <w:color w:val="000000"/>
              </w:rPr>
              <w:t xml:space="preserve"> </w:t>
            </w:r>
            <w:r w:rsidRPr="00415A81">
              <w:rPr>
                <w:rFonts w:ascii="Arial" w:eastAsia="Times New Roman" w:hAnsi="Arial" w:cs="Arial"/>
                <w:b w:val="0"/>
                <w:color w:val="000000"/>
              </w:rPr>
              <w:t xml:space="preserve">CPI-U for Master Agreement Date </w:t>
            </w:r>
            <w:r w:rsidR="0080494C" w:rsidRPr="0080494C">
              <w:rPr>
                <w:rFonts w:ascii="Arial" w:eastAsia="Times New Roman" w:hAnsi="Arial" w:cs="Arial"/>
                <w:b w:val="0"/>
                <w:color w:val="000000"/>
              </w:rPr>
              <w:t>MM/DD/20YY</w:t>
            </w:r>
            <w:r w:rsidRPr="00415A81">
              <w:rPr>
                <w:rFonts w:ascii="Arial" w:eastAsia="Times New Roman" w:hAnsi="Arial" w:cs="Arial"/>
                <w:color w:val="000000"/>
              </w:rPr>
              <w:t xml:space="preserve">. </w:t>
            </w:r>
          </w:p>
          <w:p w14:paraId="4144D60F" w14:textId="77777777" w:rsidR="00452E51" w:rsidRPr="00415A81" w:rsidRDefault="00452E51" w:rsidP="007904C5">
            <w:pPr>
              <w:pStyle w:val="ListParagraph"/>
              <w:numPr>
                <w:ilvl w:val="0"/>
                <w:numId w:val="1"/>
              </w:numPr>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25501138" w14:textId="77777777" w:rsidR="002A46ED" w:rsidRDefault="002A46ED" w:rsidP="000405A4">
            <w:pPr>
              <w:rPr>
                <w:rFonts w:ascii="Arial" w:eastAsia="Times New Roman" w:hAnsi="Arial" w:cs="Arial"/>
                <w:b w:val="0"/>
                <w:bCs w:val="0"/>
                <w:color w:val="000000"/>
              </w:rPr>
            </w:pPr>
          </w:p>
          <w:p w14:paraId="5AE97753" w14:textId="7108AAC7" w:rsidR="00676A90" w:rsidRDefault="0000065D" w:rsidP="000405A4">
            <w:pPr>
              <w:rPr>
                <w:rFonts w:ascii="Arial" w:eastAsia="Times New Roman" w:hAnsi="Arial" w:cs="Arial"/>
                <w:bCs w:val="0"/>
                <w:color w:val="000000"/>
              </w:rPr>
            </w:pPr>
            <w:r w:rsidRPr="0080494C">
              <w:rPr>
                <w:rFonts w:ascii="Arial" w:eastAsia="Times New Roman" w:hAnsi="Arial" w:cs="Arial"/>
                <w:color w:val="000000"/>
              </w:rPr>
              <w:t xml:space="preserve">Step </w:t>
            </w:r>
            <w:r w:rsidR="00162592">
              <w:rPr>
                <w:rFonts w:ascii="Arial" w:eastAsia="Times New Roman" w:hAnsi="Arial" w:cs="Arial"/>
                <w:color w:val="000000"/>
              </w:rPr>
              <w:t>4</w:t>
            </w:r>
            <w:r w:rsidRPr="0080494C">
              <w:rPr>
                <w:rFonts w:ascii="Arial" w:eastAsia="Times New Roman" w:hAnsi="Arial" w:cs="Arial"/>
                <w:color w:val="000000"/>
              </w:rPr>
              <w:t>:</w:t>
            </w:r>
            <w:r w:rsidRPr="00415A81">
              <w:rPr>
                <w:rFonts w:ascii="Arial" w:eastAsia="Times New Roman" w:hAnsi="Arial" w:cs="Arial"/>
                <w:color w:val="000000"/>
              </w:rPr>
              <w:t xml:space="preserve"> </w:t>
            </w:r>
            <w:r w:rsidRPr="0000065D">
              <w:rPr>
                <w:rFonts w:ascii="Arial" w:eastAsia="Times New Roman" w:hAnsi="Arial" w:cs="Arial"/>
                <w:b w:val="0"/>
                <w:color w:val="000000"/>
              </w:rPr>
              <w:t xml:space="preserve">Each Participating State can change the amount of DDI Enhancement Pool Hours or Operations Enhancement Pool Hours for the schedules that use that parameter (F-3, F-4) on the table titled “Pool Hours by Schedule”. </w:t>
            </w:r>
            <w:bookmarkStart w:id="15" w:name="_Hlk16519853"/>
            <w:r w:rsidRPr="0000065D">
              <w:rPr>
                <w:rFonts w:ascii="Arial" w:eastAsia="Times New Roman" w:hAnsi="Arial" w:cs="Arial"/>
                <w:b w:val="0"/>
                <w:color w:val="000000"/>
              </w:rPr>
              <w:t>The figures that already populate the table represent the standard number pool hours for each schedule</w:t>
            </w:r>
            <w:r w:rsidR="008B460E">
              <w:rPr>
                <w:rFonts w:ascii="Arial" w:eastAsia="Times New Roman" w:hAnsi="Arial" w:cs="Arial"/>
                <w:b w:val="0"/>
                <w:color w:val="000000"/>
              </w:rPr>
              <w:t>.</w:t>
            </w:r>
            <w:r w:rsidR="00676A90">
              <w:rPr>
                <w:rFonts w:ascii="Arial" w:eastAsia="Times New Roman" w:hAnsi="Arial" w:cs="Arial"/>
                <w:b w:val="0"/>
                <w:color w:val="000000"/>
              </w:rPr>
              <w:t xml:space="preserve"> </w:t>
            </w:r>
            <w:r w:rsidR="008B460E">
              <w:rPr>
                <w:rFonts w:ascii="Arial" w:eastAsia="Times New Roman" w:hAnsi="Arial" w:cs="Arial"/>
                <w:b w:val="0"/>
                <w:color w:val="000000"/>
              </w:rPr>
              <w:t>If a different amount of pool hours is needed, the Participating State needs to only change the</w:t>
            </w:r>
            <w:r w:rsidR="00676A90">
              <w:rPr>
                <w:rFonts w:ascii="Arial" w:eastAsia="Times New Roman" w:hAnsi="Arial" w:cs="Arial"/>
                <w:b w:val="0"/>
                <w:color w:val="000000"/>
              </w:rPr>
              <w:t>m on the</w:t>
            </w:r>
            <w:r w:rsidR="008B460E">
              <w:rPr>
                <w:rFonts w:ascii="Arial" w:eastAsia="Times New Roman" w:hAnsi="Arial" w:cs="Arial"/>
                <w:b w:val="0"/>
                <w:color w:val="000000"/>
              </w:rPr>
              <w:t xml:space="preserve"> </w:t>
            </w:r>
            <w:r w:rsidR="00676A90">
              <w:rPr>
                <w:rFonts w:ascii="Arial" w:eastAsia="Times New Roman" w:hAnsi="Arial" w:cs="Arial"/>
                <w:b w:val="0"/>
                <w:color w:val="000000"/>
              </w:rPr>
              <w:t>appropriate cell:</w:t>
            </w:r>
          </w:p>
          <w:p w14:paraId="72B4FE8B" w14:textId="437E5202" w:rsidR="00424325" w:rsidRPr="00442A1A" w:rsidRDefault="00676A90" w:rsidP="000405A4">
            <w:pPr>
              <w:rPr>
                <w:rFonts w:ascii="Arial" w:eastAsia="Times New Roman" w:hAnsi="Arial" w:cs="Arial"/>
                <w:b w:val="0"/>
                <w:color w:val="000000"/>
              </w:rPr>
            </w:pPr>
            <w:r w:rsidRPr="00442A1A">
              <w:rPr>
                <w:rFonts w:ascii="Arial" w:eastAsia="Times New Roman" w:hAnsi="Arial" w:cs="Arial"/>
                <w:b w:val="0"/>
                <w:bCs w:val="0"/>
                <w:color w:val="000000"/>
              </w:rPr>
              <w:t>DDI Enhancement Pool Hours for Core (Schedule F-3</w:t>
            </w:r>
            <w:r w:rsidR="00EE6381">
              <w:rPr>
                <w:rFonts w:ascii="Arial" w:eastAsia="Times New Roman" w:hAnsi="Arial" w:cs="Arial"/>
                <w:b w:val="0"/>
                <w:bCs w:val="0"/>
                <w:color w:val="000000"/>
              </w:rPr>
              <w:t>)</w:t>
            </w:r>
          </w:p>
          <w:p w14:paraId="46261F63" w14:textId="601CF356" w:rsidR="00676A90" w:rsidRPr="00442A1A" w:rsidRDefault="00676A90" w:rsidP="000405A4">
            <w:pPr>
              <w:rPr>
                <w:rFonts w:ascii="Arial" w:eastAsia="Times New Roman" w:hAnsi="Arial" w:cs="Arial"/>
                <w:b w:val="0"/>
                <w:color w:val="000000"/>
              </w:rPr>
            </w:pPr>
            <w:r w:rsidRPr="00442A1A">
              <w:rPr>
                <w:rFonts w:ascii="Arial" w:eastAsia="Times New Roman" w:hAnsi="Arial" w:cs="Arial"/>
                <w:b w:val="0"/>
                <w:bCs w:val="0"/>
                <w:color w:val="000000"/>
              </w:rPr>
              <w:t>Operations Enhancement Pool Hours for Core (Schedule F-</w:t>
            </w:r>
            <w:r w:rsidR="00442A1A" w:rsidRPr="00442A1A">
              <w:rPr>
                <w:rFonts w:ascii="Arial" w:eastAsia="Times New Roman" w:hAnsi="Arial" w:cs="Arial"/>
                <w:b w:val="0"/>
                <w:bCs w:val="0"/>
                <w:color w:val="000000"/>
              </w:rPr>
              <w:t>4</w:t>
            </w:r>
            <w:r w:rsidR="00EE6381">
              <w:rPr>
                <w:rFonts w:ascii="Arial" w:eastAsia="Times New Roman" w:hAnsi="Arial" w:cs="Arial"/>
                <w:b w:val="0"/>
                <w:bCs w:val="0"/>
                <w:color w:val="000000"/>
              </w:rPr>
              <w:t>)</w:t>
            </w:r>
          </w:p>
          <w:bookmarkEnd w:id="15"/>
          <w:p w14:paraId="732D7CEB" w14:textId="77777777" w:rsidR="00442A1A" w:rsidRDefault="00442A1A" w:rsidP="00442A1A">
            <w:pPr>
              <w:rPr>
                <w:rFonts w:ascii="Arial" w:eastAsia="Times New Roman" w:hAnsi="Arial" w:cs="Arial"/>
                <w:bCs w:val="0"/>
                <w:color w:val="000000"/>
              </w:rPr>
            </w:pPr>
          </w:p>
          <w:p w14:paraId="0563BFE5" w14:textId="4DED978B" w:rsidR="000405A4" w:rsidRDefault="000405A4" w:rsidP="000405A4">
            <w:pPr>
              <w:rPr>
                <w:rFonts w:ascii="Arial" w:eastAsia="Times New Roman" w:hAnsi="Arial" w:cs="Arial"/>
                <w:b w:val="0"/>
                <w:bCs w:val="0"/>
                <w:color w:val="000000"/>
              </w:rPr>
            </w:pPr>
            <w:r w:rsidRPr="0080494C">
              <w:rPr>
                <w:rFonts w:ascii="Arial" w:eastAsia="Times New Roman" w:hAnsi="Arial" w:cs="Arial"/>
                <w:color w:val="000000"/>
              </w:rPr>
              <w:t xml:space="preserve">Step </w:t>
            </w:r>
            <w:r w:rsidR="00162592">
              <w:rPr>
                <w:rFonts w:ascii="Arial" w:eastAsia="Times New Roman" w:hAnsi="Arial" w:cs="Arial"/>
                <w:color w:val="000000"/>
              </w:rPr>
              <w:t>5</w:t>
            </w:r>
            <w:r w:rsidRPr="0080494C">
              <w:rPr>
                <w:rFonts w:ascii="Arial" w:eastAsia="Times New Roman" w:hAnsi="Arial" w:cs="Arial"/>
                <w:color w:val="000000"/>
              </w:rPr>
              <w:t>:</w:t>
            </w:r>
            <w:r w:rsidRPr="00415A81">
              <w:rPr>
                <w:rFonts w:ascii="Arial" w:eastAsia="Times New Roman" w:hAnsi="Arial" w:cs="Arial"/>
                <w:color w:val="000000"/>
              </w:rPr>
              <w:t xml:space="preserve"> </w:t>
            </w:r>
            <w:r w:rsidRPr="00415A81">
              <w:rPr>
                <w:rFonts w:ascii="Arial" w:eastAsia="Times New Roman" w:hAnsi="Arial" w:cs="Arial"/>
                <w:b w:val="0"/>
                <w:color w:val="000000"/>
              </w:rPr>
              <w:t>Total DDI Costs</w:t>
            </w:r>
            <w:r w:rsidR="00EE4657">
              <w:rPr>
                <w:rFonts w:ascii="Arial" w:eastAsia="Times New Roman" w:hAnsi="Arial" w:cs="Arial"/>
                <w:b w:val="0"/>
                <w:color w:val="000000"/>
              </w:rPr>
              <w:t xml:space="preserve">, Total Operations Costs, Total DDI Enhancement Pool Costs, and Total Operations Enhancement Pool Costs for the Core </w:t>
            </w:r>
            <w:r w:rsidR="0092440B">
              <w:rPr>
                <w:rFonts w:ascii="Arial" w:eastAsia="Times New Roman" w:hAnsi="Arial" w:cs="Arial"/>
                <w:b w:val="0"/>
                <w:color w:val="000000"/>
              </w:rPr>
              <w:t>S</w:t>
            </w:r>
            <w:r w:rsidR="00EE4657">
              <w:rPr>
                <w:rFonts w:ascii="Arial" w:eastAsia="Times New Roman" w:hAnsi="Arial" w:cs="Arial"/>
                <w:b w:val="0"/>
                <w:color w:val="000000"/>
              </w:rPr>
              <w:t xml:space="preserve">olution and of all the Options that were selected in Step 4 </w:t>
            </w:r>
            <w:r w:rsidRPr="00415A81">
              <w:rPr>
                <w:rFonts w:ascii="Arial" w:eastAsia="Times New Roman" w:hAnsi="Arial" w:cs="Arial"/>
                <w:color w:val="000000"/>
              </w:rPr>
              <w:t>are automatically calculated</w:t>
            </w:r>
            <w:r w:rsidR="00EE4657">
              <w:rPr>
                <w:rFonts w:ascii="Arial" w:eastAsia="Times New Roman" w:hAnsi="Arial" w:cs="Arial"/>
                <w:color w:val="000000"/>
              </w:rPr>
              <w:t xml:space="preserve"> and updated</w:t>
            </w:r>
            <w:r w:rsidRPr="00415A81">
              <w:rPr>
                <w:rFonts w:ascii="Arial" w:eastAsia="Times New Roman" w:hAnsi="Arial" w:cs="Arial"/>
                <w:color w:val="000000"/>
              </w:rPr>
              <w:t xml:space="preserve">.  </w:t>
            </w:r>
          </w:p>
          <w:p w14:paraId="696AF436" w14:textId="4727BC1E" w:rsidR="00A11A36" w:rsidRDefault="00A11A36" w:rsidP="000405A4">
            <w:pPr>
              <w:rPr>
                <w:rFonts w:ascii="Arial" w:eastAsia="Times New Roman" w:hAnsi="Arial" w:cs="Arial"/>
                <w:b w:val="0"/>
                <w:bCs w:val="0"/>
                <w:color w:val="000000"/>
              </w:rPr>
            </w:pPr>
          </w:p>
          <w:p w14:paraId="7E78B651" w14:textId="17A7B256" w:rsidR="00A11A36" w:rsidRPr="00A11A36" w:rsidRDefault="00A11A36" w:rsidP="00BC255F">
            <w:pPr>
              <w:pStyle w:val="ListParagraph"/>
              <w:numPr>
                <w:ilvl w:val="1"/>
                <w:numId w:val="5"/>
              </w:numPr>
              <w:rPr>
                <w:rStyle w:val="normaltextrun"/>
                <w:rFonts w:ascii="Arial" w:eastAsia="Times New Roman" w:hAnsi="Arial" w:cs="Arial"/>
                <w:b w:val="0"/>
                <w:bCs w:val="0"/>
                <w:i/>
                <w:color w:val="000000"/>
              </w:rPr>
            </w:pPr>
            <w:r w:rsidRPr="00A11A36">
              <w:rPr>
                <w:rStyle w:val="normaltextrun"/>
                <w:rFonts w:ascii="Arial" w:hAnsi="Arial" w:cs="Arial"/>
                <w:b w:val="0"/>
                <w:color w:val="000000"/>
                <w:shd w:val="clear" w:color="auto" w:fill="FFFFFF"/>
              </w:rPr>
              <w:t>For Schedules F-2,</w:t>
            </w:r>
            <w:r w:rsidRPr="00A11A36">
              <w:rPr>
                <w:rStyle w:val="normaltextrun"/>
                <w:b w:val="0"/>
                <w:color w:val="000000"/>
                <w:shd w:val="clear" w:color="auto" w:fill="FFFFFF"/>
              </w:rPr>
              <w:t xml:space="preserve"> </w:t>
            </w:r>
            <w:r w:rsidRPr="00A11A36">
              <w:rPr>
                <w:rStyle w:val="normaltextrun"/>
                <w:rFonts w:ascii="Arial" w:hAnsi="Arial" w:cs="Arial"/>
                <w:b w:val="0"/>
                <w:color w:val="000000"/>
                <w:shd w:val="clear" w:color="auto" w:fill="FFFFFF"/>
              </w:rPr>
              <w:t>If the maximum contract term (DDI plus Operations) in a Participating State is less than 10 years, </w:t>
            </w:r>
            <w:r w:rsidRPr="00A11A36">
              <w:rPr>
                <w:rStyle w:val="normaltextrun"/>
                <w:rFonts w:ascii="Arial" w:hAnsi="Arial" w:cs="Arial"/>
                <w:bCs w:val="0"/>
                <w:i/>
                <w:iCs/>
                <w:color w:val="000000"/>
                <w:u w:val="single"/>
                <w:shd w:val="clear" w:color="auto" w:fill="FFFFFF"/>
              </w:rPr>
              <w:t xml:space="preserve">after step </w:t>
            </w:r>
            <w:r>
              <w:rPr>
                <w:rStyle w:val="normaltextrun"/>
                <w:rFonts w:ascii="Arial" w:hAnsi="Arial" w:cs="Arial"/>
                <w:bCs w:val="0"/>
                <w:i/>
                <w:iCs/>
                <w:color w:val="000000"/>
                <w:u w:val="single"/>
                <w:shd w:val="clear" w:color="auto" w:fill="FFFFFF"/>
              </w:rPr>
              <w:t>4</w:t>
            </w:r>
            <w:r w:rsidRPr="00A11A36">
              <w:rPr>
                <w:rStyle w:val="normaltextrun"/>
                <w:rFonts w:ascii="Arial" w:hAnsi="Arial" w:cs="Arial"/>
                <w:b w:val="0"/>
                <w:color w:val="000000"/>
                <w:shd w:val="clear" w:color="auto" w:fill="FFFFFF"/>
              </w:rPr>
              <w:t> zero out the base cost amount in the </w:t>
            </w:r>
            <w:r w:rsidRPr="00A11A36">
              <w:rPr>
                <w:rStyle w:val="normaltextrun"/>
                <w:rFonts w:ascii="Arial" w:hAnsi="Arial" w:cs="Arial"/>
                <w:bCs w:val="0"/>
                <w:color w:val="000000"/>
                <w:shd w:val="clear" w:color="auto" w:fill="FFFFFF"/>
              </w:rPr>
              <w:t>Annual Base Cost</w:t>
            </w:r>
            <w:r w:rsidRPr="00A11A36">
              <w:rPr>
                <w:rStyle w:val="normaltextrun"/>
                <w:rFonts w:ascii="Arial" w:hAnsi="Arial" w:cs="Arial"/>
                <w:b w:val="0"/>
                <w:color w:val="000000"/>
                <w:shd w:val="clear" w:color="auto" w:fill="FFFFFF"/>
              </w:rPr>
              <w:t> column and zero out the annual variable cost in the </w:t>
            </w:r>
            <w:r w:rsidRPr="00A11A36">
              <w:rPr>
                <w:rStyle w:val="normaltextrun"/>
                <w:rFonts w:ascii="Arial" w:hAnsi="Arial" w:cs="Arial"/>
                <w:bCs w:val="0"/>
                <w:color w:val="000000"/>
                <w:shd w:val="clear" w:color="auto" w:fill="FFFFFF"/>
              </w:rPr>
              <w:t>Annual Variable Cost (based on the applicable Total Member group)</w:t>
            </w:r>
            <w:r w:rsidRPr="00A11A36">
              <w:rPr>
                <w:rStyle w:val="normaltextrun"/>
                <w:rFonts w:ascii="Arial" w:hAnsi="Arial" w:cs="Arial"/>
                <w:b w:val="0"/>
                <w:color w:val="000000"/>
                <w:shd w:val="clear" w:color="auto" w:fill="FFFFFF"/>
              </w:rPr>
              <w:t> column for each Optional year row that exceeds the Participating State’s maximum Contract term.</w:t>
            </w:r>
          </w:p>
          <w:p w14:paraId="5A68B871" w14:textId="77777777" w:rsidR="00A11A36" w:rsidRPr="00A11A36" w:rsidRDefault="00A11A36" w:rsidP="000405A4">
            <w:pPr>
              <w:rPr>
                <w:rFonts w:ascii="Arial" w:eastAsia="Times New Roman" w:hAnsi="Arial" w:cs="Arial"/>
                <w:b w:val="0"/>
                <w:color w:val="000000"/>
              </w:rPr>
            </w:pPr>
          </w:p>
          <w:p w14:paraId="08D4C310" w14:textId="6356A03C" w:rsidR="00452E51" w:rsidRPr="000405A4" w:rsidRDefault="00452E51" w:rsidP="000405A4">
            <w:pPr>
              <w:rPr>
                <w:rFonts w:ascii="Arial" w:eastAsia="Times New Roman" w:hAnsi="Arial" w:cs="Arial"/>
                <w:color w:val="000000"/>
              </w:rPr>
            </w:pPr>
            <w:r w:rsidRPr="000405A4">
              <w:rPr>
                <w:rFonts w:ascii="Arial" w:eastAsia="Times New Roman" w:hAnsi="Arial" w:cs="Arial"/>
                <w:color w:val="000000"/>
              </w:rPr>
              <w:t xml:space="preserve"> </w:t>
            </w:r>
          </w:p>
        </w:tc>
      </w:tr>
    </w:tbl>
    <w:p w14:paraId="11413358" w14:textId="77777777" w:rsidR="00BF317F" w:rsidRDefault="00BF317F"/>
    <w:sectPr w:rsidR="00BF317F" w:rsidSect="00451336">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A9AE4" w14:textId="77777777" w:rsidR="00556D08" w:rsidRDefault="00556D08" w:rsidP="00054D61">
      <w:pPr>
        <w:spacing w:after="0" w:line="240" w:lineRule="auto"/>
      </w:pPr>
      <w:r>
        <w:separator/>
      </w:r>
    </w:p>
  </w:endnote>
  <w:endnote w:type="continuationSeparator" w:id="0">
    <w:p w14:paraId="0BE0758F" w14:textId="77777777" w:rsidR="00556D08" w:rsidRDefault="00556D08" w:rsidP="00054D61">
      <w:pPr>
        <w:spacing w:after="0" w:line="240" w:lineRule="auto"/>
      </w:pPr>
      <w:r>
        <w:continuationSeparator/>
      </w:r>
    </w:p>
  </w:endnote>
  <w:endnote w:type="continuationNotice" w:id="1">
    <w:p w14:paraId="5E1129BB" w14:textId="77777777" w:rsidR="00556D08" w:rsidRDefault="00556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DA9C4" w14:textId="77777777" w:rsidR="00556D08" w:rsidRDefault="00556D08" w:rsidP="00054D61">
      <w:pPr>
        <w:spacing w:after="0" w:line="240" w:lineRule="auto"/>
      </w:pPr>
      <w:r>
        <w:separator/>
      </w:r>
    </w:p>
  </w:footnote>
  <w:footnote w:type="continuationSeparator" w:id="0">
    <w:p w14:paraId="6C26308C" w14:textId="77777777" w:rsidR="00556D08" w:rsidRDefault="00556D08" w:rsidP="00054D61">
      <w:pPr>
        <w:spacing w:after="0" w:line="240" w:lineRule="auto"/>
      </w:pPr>
      <w:r>
        <w:continuationSeparator/>
      </w:r>
    </w:p>
  </w:footnote>
  <w:footnote w:type="continuationNotice" w:id="1">
    <w:p w14:paraId="6B322C49" w14:textId="77777777" w:rsidR="00556D08" w:rsidRDefault="00556D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54D18"/>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133A7"/>
    <w:multiLevelType w:val="hybridMultilevel"/>
    <w:tmpl w:val="B59A6100"/>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33E931AF"/>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A15B8"/>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E81A65"/>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5610F"/>
    <w:multiLevelType w:val="hybridMultilevel"/>
    <w:tmpl w:val="1714A8EE"/>
    <w:lvl w:ilvl="0" w:tplc="23CEE8C4">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7A2BF8"/>
    <w:multiLevelType w:val="hybridMultilevel"/>
    <w:tmpl w:val="1FAA2A6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476664BD"/>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A7152"/>
    <w:multiLevelType w:val="hybridMultilevel"/>
    <w:tmpl w:val="71CAE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1D17E4A"/>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381B92"/>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6D7E3F"/>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562BD2"/>
    <w:multiLevelType w:val="hybridMultilevel"/>
    <w:tmpl w:val="8528C6F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7A143390"/>
    <w:multiLevelType w:val="hybridMultilevel"/>
    <w:tmpl w:val="74A2025C"/>
    <w:lvl w:ilvl="0" w:tplc="E23466A6">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FA6CEC"/>
    <w:multiLevelType w:val="hybridMultilevel"/>
    <w:tmpl w:val="EC32F5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5"/>
  </w:num>
  <w:num w:numId="2">
    <w:abstractNumId w:val="6"/>
  </w:num>
  <w:num w:numId="3">
    <w:abstractNumId w:val="14"/>
  </w:num>
  <w:num w:numId="4">
    <w:abstractNumId w:val="12"/>
  </w:num>
  <w:num w:numId="5">
    <w:abstractNumId w:val="4"/>
  </w:num>
  <w:num w:numId="6">
    <w:abstractNumId w:val="9"/>
  </w:num>
  <w:num w:numId="7">
    <w:abstractNumId w:val="10"/>
  </w:num>
  <w:num w:numId="8">
    <w:abstractNumId w:val="11"/>
  </w:num>
  <w:num w:numId="9">
    <w:abstractNumId w:val="0"/>
  </w:num>
  <w:num w:numId="10">
    <w:abstractNumId w:val="7"/>
  </w:num>
  <w:num w:numId="11">
    <w:abstractNumId w:val="1"/>
  </w:num>
  <w:num w:numId="12">
    <w:abstractNumId w:val="8"/>
  </w:num>
  <w:num w:numId="13">
    <w:abstractNumId w:val="13"/>
  </w:num>
  <w:num w:numId="14">
    <w:abstractNumId w:val="3"/>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D61"/>
    <w:rsid w:val="0000065D"/>
    <w:rsid w:val="000016DF"/>
    <w:rsid w:val="0002074E"/>
    <w:rsid w:val="000225F5"/>
    <w:rsid w:val="00023C03"/>
    <w:rsid w:val="00025E32"/>
    <w:rsid w:val="00030A55"/>
    <w:rsid w:val="00033AFF"/>
    <w:rsid w:val="000405A4"/>
    <w:rsid w:val="000414AC"/>
    <w:rsid w:val="00054926"/>
    <w:rsid w:val="00054D61"/>
    <w:rsid w:val="00054EEC"/>
    <w:rsid w:val="0006049A"/>
    <w:rsid w:val="00062F81"/>
    <w:rsid w:val="0007309D"/>
    <w:rsid w:val="0008219E"/>
    <w:rsid w:val="000926AC"/>
    <w:rsid w:val="000C77A9"/>
    <w:rsid w:val="000E200C"/>
    <w:rsid w:val="000F144F"/>
    <w:rsid w:val="000F7BA9"/>
    <w:rsid w:val="00105311"/>
    <w:rsid w:val="0012231B"/>
    <w:rsid w:val="00131EDD"/>
    <w:rsid w:val="001373EF"/>
    <w:rsid w:val="00152773"/>
    <w:rsid w:val="001568D5"/>
    <w:rsid w:val="00162592"/>
    <w:rsid w:val="001664D0"/>
    <w:rsid w:val="001713B7"/>
    <w:rsid w:val="0017310D"/>
    <w:rsid w:val="001749D0"/>
    <w:rsid w:val="001A5D01"/>
    <w:rsid w:val="001B6D63"/>
    <w:rsid w:val="001C1E8E"/>
    <w:rsid w:val="001C2D05"/>
    <w:rsid w:val="001C5ECE"/>
    <w:rsid w:val="001F6849"/>
    <w:rsid w:val="001F7E5C"/>
    <w:rsid w:val="00210393"/>
    <w:rsid w:val="00212B18"/>
    <w:rsid w:val="00215C9C"/>
    <w:rsid w:val="00226C18"/>
    <w:rsid w:val="00237BA1"/>
    <w:rsid w:val="00270B8A"/>
    <w:rsid w:val="00297377"/>
    <w:rsid w:val="002A46ED"/>
    <w:rsid w:val="002C36C5"/>
    <w:rsid w:val="002D3E10"/>
    <w:rsid w:val="002F0C76"/>
    <w:rsid w:val="00314C20"/>
    <w:rsid w:val="003329E2"/>
    <w:rsid w:val="00382949"/>
    <w:rsid w:val="0039640E"/>
    <w:rsid w:val="003A7C9B"/>
    <w:rsid w:val="003B5F80"/>
    <w:rsid w:val="003D5E8E"/>
    <w:rsid w:val="003F4994"/>
    <w:rsid w:val="004006F9"/>
    <w:rsid w:val="004022F9"/>
    <w:rsid w:val="00415A81"/>
    <w:rsid w:val="004200C9"/>
    <w:rsid w:val="00424325"/>
    <w:rsid w:val="0042749F"/>
    <w:rsid w:val="00430135"/>
    <w:rsid w:val="0043776E"/>
    <w:rsid w:val="00442A1A"/>
    <w:rsid w:val="00451336"/>
    <w:rsid w:val="00452E51"/>
    <w:rsid w:val="0045621B"/>
    <w:rsid w:val="00477E3F"/>
    <w:rsid w:val="004826C9"/>
    <w:rsid w:val="004947B8"/>
    <w:rsid w:val="004C20B7"/>
    <w:rsid w:val="004E17F1"/>
    <w:rsid w:val="004F43A5"/>
    <w:rsid w:val="004F6CDF"/>
    <w:rsid w:val="004F7E8B"/>
    <w:rsid w:val="005179CD"/>
    <w:rsid w:val="00520D7C"/>
    <w:rsid w:val="00540037"/>
    <w:rsid w:val="00540797"/>
    <w:rsid w:val="00556D08"/>
    <w:rsid w:val="00557F98"/>
    <w:rsid w:val="00563D09"/>
    <w:rsid w:val="00565182"/>
    <w:rsid w:val="0056704E"/>
    <w:rsid w:val="00582757"/>
    <w:rsid w:val="0059154B"/>
    <w:rsid w:val="00591870"/>
    <w:rsid w:val="005A0D2C"/>
    <w:rsid w:val="005A250C"/>
    <w:rsid w:val="005B1891"/>
    <w:rsid w:val="005B764D"/>
    <w:rsid w:val="005D3B6F"/>
    <w:rsid w:val="005D4795"/>
    <w:rsid w:val="005E0735"/>
    <w:rsid w:val="006038DB"/>
    <w:rsid w:val="00610C3A"/>
    <w:rsid w:val="0061246D"/>
    <w:rsid w:val="006334E5"/>
    <w:rsid w:val="0064626E"/>
    <w:rsid w:val="00650F63"/>
    <w:rsid w:val="00654FD2"/>
    <w:rsid w:val="00676A90"/>
    <w:rsid w:val="00682FB7"/>
    <w:rsid w:val="006865AE"/>
    <w:rsid w:val="006941EC"/>
    <w:rsid w:val="006A4F9A"/>
    <w:rsid w:val="006B2C08"/>
    <w:rsid w:val="006C29E3"/>
    <w:rsid w:val="006C3A60"/>
    <w:rsid w:val="006C7D8C"/>
    <w:rsid w:val="006D5238"/>
    <w:rsid w:val="007241C1"/>
    <w:rsid w:val="00725097"/>
    <w:rsid w:val="00726719"/>
    <w:rsid w:val="00736D3A"/>
    <w:rsid w:val="00746015"/>
    <w:rsid w:val="007477E7"/>
    <w:rsid w:val="007735CD"/>
    <w:rsid w:val="00775698"/>
    <w:rsid w:val="00787AB5"/>
    <w:rsid w:val="007904C5"/>
    <w:rsid w:val="00791142"/>
    <w:rsid w:val="00793D81"/>
    <w:rsid w:val="007A174A"/>
    <w:rsid w:val="007A737B"/>
    <w:rsid w:val="007A7B2F"/>
    <w:rsid w:val="007B489F"/>
    <w:rsid w:val="007B7154"/>
    <w:rsid w:val="007D190F"/>
    <w:rsid w:val="007D4C36"/>
    <w:rsid w:val="007E5326"/>
    <w:rsid w:val="007F6030"/>
    <w:rsid w:val="0080494C"/>
    <w:rsid w:val="00811593"/>
    <w:rsid w:val="0082285E"/>
    <w:rsid w:val="00830D11"/>
    <w:rsid w:val="00840C80"/>
    <w:rsid w:val="00854990"/>
    <w:rsid w:val="00855B07"/>
    <w:rsid w:val="00855E28"/>
    <w:rsid w:val="00861CA3"/>
    <w:rsid w:val="00891659"/>
    <w:rsid w:val="008A7120"/>
    <w:rsid w:val="008B435C"/>
    <w:rsid w:val="008B460E"/>
    <w:rsid w:val="008B6044"/>
    <w:rsid w:val="008B704F"/>
    <w:rsid w:val="008C4899"/>
    <w:rsid w:val="008D1FE9"/>
    <w:rsid w:val="008E36C4"/>
    <w:rsid w:val="008E464F"/>
    <w:rsid w:val="00910B03"/>
    <w:rsid w:val="0092440B"/>
    <w:rsid w:val="00942F5F"/>
    <w:rsid w:val="00951A63"/>
    <w:rsid w:val="00954310"/>
    <w:rsid w:val="00956B78"/>
    <w:rsid w:val="00960E95"/>
    <w:rsid w:val="00973669"/>
    <w:rsid w:val="009A0106"/>
    <w:rsid w:val="009A17BB"/>
    <w:rsid w:val="009B2D55"/>
    <w:rsid w:val="009E6B55"/>
    <w:rsid w:val="009F254D"/>
    <w:rsid w:val="009F4D34"/>
    <w:rsid w:val="00A004BB"/>
    <w:rsid w:val="00A007E0"/>
    <w:rsid w:val="00A11A36"/>
    <w:rsid w:val="00A1200F"/>
    <w:rsid w:val="00A17131"/>
    <w:rsid w:val="00A2379E"/>
    <w:rsid w:val="00A3226F"/>
    <w:rsid w:val="00A323E5"/>
    <w:rsid w:val="00A35725"/>
    <w:rsid w:val="00A37273"/>
    <w:rsid w:val="00A377FC"/>
    <w:rsid w:val="00A43DDF"/>
    <w:rsid w:val="00A46706"/>
    <w:rsid w:val="00A7051D"/>
    <w:rsid w:val="00A70CF8"/>
    <w:rsid w:val="00A83B60"/>
    <w:rsid w:val="00A920B6"/>
    <w:rsid w:val="00AA1BCB"/>
    <w:rsid w:val="00AA20F0"/>
    <w:rsid w:val="00AB4042"/>
    <w:rsid w:val="00AC7E9D"/>
    <w:rsid w:val="00AE29F8"/>
    <w:rsid w:val="00AF4559"/>
    <w:rsid w:val="00B06E6F"/>
    <w:rsid w:val="00B200DD"/>
    <w:rsid w:val="00B239F5"/>
    <w:rsid w:val="00B25255"/>
    <w:rsid w:val="00B266E9"/>
    <w:rsid w:val="00B407C1"/>
    <w:rsid w:val="00B43A1E"/>
    <w:rsid w:val="00B85927"/>
    <w:rsid w:val="00B92256"/>
    <w:rsid w:val="00BA1090"/>
    <w:rsid w:val="00BA3A68"/>
    <w:rsid w:val="00BB5E4B"/>
    <w:rsid w:val="00BC255F"/>
    <w:rsid w:val="00BC4702"/>
    <w:rsid w:val="00BC64FC"/>
    <w:rsid w:val="00BD23EB"/>
    <w:rsid w:val="00BE101E"/>
    <w:rsid w:val="00BE4FD1"/>
    <w:rsid w:val="00BF2393"/>
    <w:rsid w:val="00BF317F"/>
    <w:rsid w:val="00BF4207"/>
    <w:rsid w:val="00C12185"/>
    <w:rsid w:val="00C13D36"/>
    <w:rsid w:val="00C143AA"/>
    <w:rsid w:val="00C1530A"/>
    <w:rsid w:val="00C21085"/>
    <w:rsid w:val="00C247EA"/>
    <w:rsid w:val="00C32735"/>
    <w:rsid w:val="00C47E51"/>
    <w:rsid w:val="00C53647"/>
    <w:rsid w:val="00C55A21"/>
    <w:rsid w:val="00C65CE1"/>
    <w:rsid w:val="00C679EC"/>
    <w:rsid w:val="00C75F2C"/>
    <w:rsid w:val="00C81FA2"/>
    <w:rsid w:val="00C832F7"/>
    <w:rsid w:val="00C9474E"/>
    <w:rsid w:val="00C9554F"/>
    <w:rsid w:val="00CA2D20"/>
    <w:rsid w:val="00CA76B1"/>
    <w:rsid w:val="00CB7EB8"/>
    <w:rsid w:val="00CC3A08"/>
    <w:rsid w:val="00CC5169"/>
    <w:rsid w:val="00CE245B"/>
    <w:rsid w:val="00CF2167"/>
    <w:rsid w:val="00D13B7F"/>
    <w:rsid w:val="00D1620B"/>
    <w:rsid w:val="00D20C1E"/>
    <w:rsid w:val="00D26A60"/>
    <w:rsid w:val="00D56AF8"/>
    <w:rsid w:val="00D769E6"/>
    <w:rsid w:val="00D80B13"/>
    <w:rsid w:val="00D860EE"/>
    <w:rsid w:val="00D90935"/>
    <w:rsid w:val="00D9110F"/>
    <w:rsid w:val="00D934E1"/>
    <w:rsid w:val="00D93C1C"/>
    <w:rsid w:val="00DB7F11"/>
    <w:rsid w:val="00DC225E"/>
    <w:rsid w:val="00DD58F5"/>
    <w:rsid w:val="00DF5606"/>
    <w:rsid w:val="00DF6B55"/>
    <w:rsid w:val="00E05831"/>
    <w:rsid w:val="00E0608B"/>
    <w:rsid w:val="00E125F2"/>
    <w:rsid w:val="00E12E10"/>
    <w:rsid w:val="00E84C83"/>
    <w:rsid w:val="00E90523"/>
    <w:rsid w:val="00E92B90"/>
    <w:rsid w:val="00E92D58"/>
    <w:rsid w:val="00EA092A"/>
    <w:rsid w:val="00EB1621"/>
    <w:rsid w:val="00EB1E9D"/>
    <w:rsid w:val="00EC5051"/>
    <w:rsid w:val="00ED029D"/>
    <w:rsid w:val="00EE2C55"/>
    <w:rsid w:val="00EE4657"/>
    <w:rsid w:val="00EE6381"/>
    <w:rsid w:val="00EF58FE"/>
    <w:rsid w:val="00F14175"/>
    <w:rsid w:val="00F2112E"/>
    <w:rsid w:val="00F2598A"/>
    <w:rsid w:val="00F779CD"/>
    <w:rsid w:val="00F8432E"/>
    <w:rsid w:val="00FA4B34"/>
    <w:rsid w:val="00FA594F"/>
    <w:rsid w:val="00FB3BAD"/>
    <w:rsid w:val="00FC5920"/>
    <w:rsid w:val="00FD13AC"/>
    <w:rsid w:val="0308AC22"/>
    <w:rsid w:val="084ED350"/>
    <w:rsid w:val="10800733"/>
    <w:rsid w:val="2F98EA3A"/>
    <w:rsid w:val="45A2E404"/>
    <w:rsid w:val="4DAA0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DEB615"/>
  <w15:chartTrackingRefBased/>
  <w15:docId w15:val="{53B2EB03-192A-476F-A73A-1E717B93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64D"/>
  </w:style>
  <w:style w:type="paragraph" w:styleId="Heading1">
    <w:name w:val="heading 1"/>
    <w:basedOn w:val="Normal"/>
    <w:next w:val="Normal"/>
    <w:link w:val="Heading1Char"/>
    <w:uiPriority w:val="9"/>
    <w:qFormat/>
    <w:rsid w:val="00FA594F"/>
    <w:pPr>
      <w:spacing w:after="0" w:line="240" w:lineRule="auto"/>
      <w:jc w:val="center"/>
      <w:outlineLvl w:val="0"/>
    </w:pPr>
    <w:rPr>
      <w:rFonts w:ascii="Arial" w:eastAsia="Times New Roman" w:hAnsi="Arial" w:cs="Arial"/>
      <w:b/>
      <w:bCs/>
      <w:color w:val="FFFFFF" w:themeColor="background1"/>
      <w:sz w:val="28"/>
      <w:szCs w:val="28"/>
    </w:rPr>
  </w:style>
  <w:style w:type="paragraph" w:styleId="Heading2">
    <w:name w:val="heading 2"/>
    <w:basedOn w:val="Normal"/>
    <w:next w:val="Normal"/>
    <w:link w:val="Heading2Char"/>
    <w:uiPriority w:val="9"/>
    <w:unhideWhenUsed/>
    <w:qFormat/>
    <w:rsid w:val="00FA594F"/>
    <w:pPr>
      <w:spacing w:after="0" w:line="240" w:lineRule="auto"/>
      <w:ind w:left="288"/>
      <w:outlineLvl w:val="1"/>
    </w:pPr>
    <w:rPr>
      <w:rFonts w:ascii="Arial" w:eastAsia="Times New Roman" w:hAnsi="Arial" w:cs="Arial"/>
      <w:b/>
      <w:color w:val="FFFFFF"/>
    </w:rPr>
  </w:style>
  <w:style w:type="paragraph" w:styleId="Heading3">
    <w:name w:val="heading 3"/>
    <w:basedOn w:val="Normal"/>
    <w:next w:val="Normal"/>
    <w:link w:val="Heading3Char"/>
    <w:uiPriority w:val="9"/>
    <w:unhideWhenUsed/>
    <w:qFormat/>
    <w:rsid w:val="00FA594F"/>
    <w:pPr>
      <w:spacing w:after="0" w:line="240" w:lineRule="auto"/>
      <w:outlineLvl w:val="2"/>
    </w:pPr>
    <w:rPr>
      <w:rFonts w:ascii="Arial" w:eastAsia="Times New Roman"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D61"/>
    <w:pPr>
      <w:ind w:left="720"/>
      <w:contextualSpacing/>
    </w:pPr>
  </w:style>
  <w:style w:type="character" w:styleId="Hyperlink">
    <w:name w:val="Hyperlink"/>
    <w:basedOn w:val="DefaultParagraphFont"/>
    <w:uiPriority w:val="99"/>
    <w:unhideWhenUsed/>
    <w:rsid w:val="00054D61"/>
    <w:rPr>
      <w:color w:val="0563C1" w:themeColor="hyperlink"/>
      <w:u w:val="single"/>
    </w:rPr>
  </w:style>
  <w:style w:type="paragraph" w:styleId="Header">
    <w:name w:val="header"/>
    <w:basedOn w:val="Normal"/>
    <w:link w:val="HeaderChar"/>
    <w:uiPriority w:val="99"/>
    <w:unhideWhenUsed/>
    <w:rsid w:val="00054D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D61"/>
  </w:style>
  <w:style w:type="paragraph" w:styleId="Footer">
    <w:name w:val="footer"/>
    <w:basedOn w:val="Normal"/>
    <w:link w:val="FooterChar"/>
    <w:uiPriority w:val="99"/>
    <w:unhideWhenUsed/>
    <w:rsid w:val="00054D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D61"/>
  </w:style>
  <w:style w:type="paragraph" w:styleId="BalloonText">
    <w:name w:val="Balloon Text"/>
    <w:basedOn w:val="Normal"/>
    <w:link w:val="BalloonTextChar"/>
    <w:uiPriority w:val="99"/>
    <w:semiHidden/>
    <w:unhideWhenUsed/>
    <w:rsid w:val="00A00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04BB"/>
    <w:rPr>
      <w:rFonts w:ascii="Segoe UI" w:hAnsi="Segoe UI" w:cs="Segoe UI"/>
      <w:sz w:val="18"/>
      <w:szCs w:val="18"/>
    </w:rPr>
  </w:style>
  <w:style w:type="character" w:styleId="CommentReference">
    <w:name w:val="annotation reference"/>
    <w:basedOn w:val="DefaultParagraphFont"/>
    <w:uiPriority w:val="99"/>
    <w:semiHidden/>
    <w:unhideWhenUsed/>
    <w:rsid w:val="00A920B6"/>
    <w:rPr>
      <w:sz w:val="16"/>
      <w:szCs w:val="16"/>
    </w:rPr>
  </w:style>
  <w:style w:type="paragraph" w:styleId="CommentText">
    <w:name w:val="annotation text"/>
    <w:basedOn w:val="Normal"/>
    <w:link w:val="CommentTextChar"/>
    <w:uiPriority w:val="99"/>
    <w:semiHidden/>
    <w:unhideWhenUsed/>
    <w:rsid w:val="00A920B6"/>
    <w:pPr>
      <w:spacing w:line="240" w:lineRule="auto"/>
    </w:pPr>
    <w:rPr>
      <w:sz w:val="20"/>
      <w:szCs w:val="20"/>
    </w:rPr>
  </w:style>
  <w:style w:type="character" w:customStyle="1" w:styleId="CommentTextChar">
    <w:name w:val="Comment Text Char"/>
    <w:basedOn w:val="DefaultParagraphFont"/>
    <w:link w:val="CommentText"/>
    <w:uiPriority w:val="99"/>
    <w:semiHidden/>
    <w:rsid w:val="00A920B6"/>
    <w:rPr>
      <w:sz w:val="20"/>
      <w:szCs w:val="20"/>
    </w:rPr>
  </w:style>
  <w:style w:type="paragraph" w:styleId="CommentSubject">
    <w:name w:val="annotation subject"/>
    <w:basedOn w:val="CommentText"/>
    <w:next w:val="CommentText"/>
    <w:link w:val="CommentSubjectChar"/>
    <w:uiPriority w:val="99"/>
    <w:semiHidden/>
    <w:unhideWhenUsed/>
    <w:rsid w:val="00A920B6"/>
    <w:rPr>
      <w:b/>
      <w:bCs/>
    </w:rPr>
  </w:style>
  <w:style w:type="character" w:customStyle="1" w:styleId="CommentSubjectChar">
    <w:name w:val="Comment Subject Char"/>
    <w:basedOn w:val="CommentTextChar"/>
    <w:link w:val="CommentSubject"/>
    <w:uiPriority w:val="99"/>
    <w:semiHidden/>
    <w:rsid w:val="00A920B6"/>
    <w:rPr>
      <w:b/>
      <w:bCs/>
      <w:sz w:val="20"/>
      <w:szCs w:val="20"/>
    </w:rPr>
  </w:style>
  <w:style w:type="character" w:styleId="FollowedHyperlink">
    <w:name w:val="FollowedHyperlink"/>
    <w:basedOn w:val="DefaultParagraphFont"/>
    <w:uiPriority w:val="99"/>
    <w:semiHidden/>
    <w:unhideWhenUsed/>
    <w:rsid w:val="00D13B7F"/>
    <w:rPr>
      <w:color w:val="954F72" w:themeColor="followedHyperlink"/>
      <w:u w:val="single"/>
    </w:rPr>
  </w:style>
  <w:style w:type="paragraph" w:styleId="Title">
    <w:name w:val="Title"/>
    <w:basedOn w:val="Normal"/>
    <w:next w:val="Normal"/>
    <w:link w:val="TitleChar"/>
    <w:uiPriority w:val="10"/>
    <w:qFormat/>
    <w:rsid w:val="00C121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18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A594F"/>
    <w:rPr>
      <w:rFonts w:ascii="Arial" w:eastAsia="Times New Roman" w:hAnsi="Arial" w:cs="Arial"/>
      <w:b/>
      <w:bCs/>
      <w:color w:val="FFFFFF" w:themeColor="background1"/>
      <w:sz w:val="28"/>
      <w:szCs w:val="28"/>
    </w:rPr>
  </w:style>
  <w:style w:type="paragraph" w:styleId="TOCHeading">
    <w:name w:val="TOC Heading"/>
    <w:basedOn w:val="Heading1"/>
    <w:next w:val="Normal"/>
    <w:uiPriority w:val="39"/>
    <w:unhideWhenUsed/>
    <w:qFormat/>
    <w:rsid w:val="00FA594F"/>
    <w:pPr>
      <w:spacing w:line="259" w:lineRule="auto"/>
      <w:outlineLvl w:val="9"/>
    </w:pPr>
  </w:style>
  <w:style w:type="paragraph" w:styleId="TOC3">
    <w:name w:val="toc 3"/>
    <w:basedOn w:val="Normal"/>
    <w:next w:val="Normal"/>
    <w:autoRedefine/>
    <w:uiPriority w:val="39"/>
    <w:unhideWhenUsed/>
    <w:rsid w:val="00FA594F"/>
    <w:pPr>
      <w:spacing w:after="100"/>
      <w:ind w:left="440"/>
    </w:pPr>
  </w:style>
  <w:style w:type="character" w:customStyle="1" w:styleId="Heading2Char">
    <w:name w:val="Heading 2 Char"/>
    <w:basedOn w:val="DefaultParagraphFont"/>
    <w:link w:val="Heading2"/>
    <w:uiPriority w:val="9"/>
    <w:rsid w:val="00FA594F"/>
    <w:rPr>
      <w:rFonts w:ascii="Arial" w:eastAsia="Times New Roman" w:hAnsi="Arial" w:cs="Arial"/>
      <w:b/>
      <w:color w:val="FFFFFF"/>
    </w:rPr>
  </w:style>
  <w:style w:type="paragraph" w:styleId="TOC1">
    <w:name w:val="toc 1"/>
    <w:basedOn w:val="Normal"/>
    <w:next w:val="Normal"/>
    <w:autoRedefine/>
    <w:uiPriority w:val="39"/>
    <w:unhideWhenUsed/>
    <w:rsid w:val="00FA594F"/>
    <w:pPr>
      <w:spacing w:after="100"/>
    </w:pPr>
  </w:style>
  <w:style w:type="paragraph" w:styleId="TOC2">
    <w:name w:val="toc 2"/>
    <w:basedOn w:val="Normal"/>
    <w:next w:val="Normal"/>
    <w:autoRedefine/>
    <w:uiPriority w:val="39"/>
    <w:unhideWhenUsed/>
    <w:rsid w:val="00FA594F"/>
    <w:pPr>
      <w:spacing w:after="100"/>
      <w:ind w:left="220"/>
    </w:pPr>
  </w:style>
  <w:style w:type="character" w:customStyle="1" w:styleId="Heading3Char">
    <w:name w:val="Heading 3 Char"/>
    <w:basedOn w:val="DefaultParagraphFont"/>
    <w:link w:val="Heading3"/>
    <w:uiPriority w:val="9"/>
    <w:rsid w:val="00FA594F"/>
    <w:rPr>
      <w:rFonts w:ascii="Arial" w:eastAsia="Times New Roman" w:hAnsi="Arial" w:cs="Arial"/>
      <w:b/>
      <w:bCs/>
      <w:color w:val="000000"/>
    </w:rPr>
  </w:style>
  <w:style w:type="character" w:styleId="Strong">
    <w:name w:val="Strong"/>
    <w:uiPriority w:val="22"/>
    <w:qFormat/>
    <w:rsid w:val="00270B8A"/>
    <w:rPr>
      <w:rFonts w:ascii="Arial" w:hAnsi="Arial" w:cs="Arial"/>
      <w:b/>
    </w:rPr>
  </w:style>
  <w:style w:type="table" w:styleId="TableGrid">
    <w:name w:val="Table Grid"/>
    <w:basedOn w:val="TableNormal"/>
    <w:uiPriority w:val="39"/>
    <w:rsid w:val="00E84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
    <w:name w:val="List Table 3"/>
    <w:basedOn w:val="TableNormal"/>
    <w:uiPriority w:val="48"/>
    <w:rsid w:val="00D26A6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A11A36"/>
  </w:style>
  <w:style w:type="paragraph" w:customStyle="1" w:styleId="paragraph">
    <w:name w:val="paragraph"/>
    <w:basedOn w:val="Normal"/>
    <w:rsid w:val="00BC25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BC255F"/>
  </w:style>
  <w:style w:type="paragraph" w:styleId="Revision">
    <w:name w:val="Revision"/>
    <w:hidden/>
    <w:uiPriority w:val="99"/>
    <w:semiHidden/>
    <w:rsid w:val="00BF23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035158">
      <w:bodyDiv w:val="1"/>
      <w:marLeft w:val="0"/>
      <w:marRight w:val="0"/>
      <w:marTop w:val="0"/>
      <w:marBottom w:val="0"/>
      <w:divBdr>
        <w:top w:val="none" w:sz="0" w:space="0" w:color="auto"/>
        <w:left w:val="none" w:sz="0" w:space="0" w:color="auto"/>
        <w:bottom w:val="none" w:sz="0" w:space="0" w:color="auto"/>
        <w:right w:val="none" w:sz="0" w:space="0" w:color="auto"/>
      </w:divBdr>
      <w:divsChild>
        <w:div w:id="1516842282">
          <w:marLeft w:val="0"/>
          <w:marRight w:val="0"/>
          <w:marTop w:val="0"/>
          <w:marBottom w:val="0"/>
          <w:divBdr>
            <w:top w:val="none" w:sz="0" w:space="0" w:color="auto"/>
            <w:left w:val="none" w:sz="0" w:space="0" w:color="auto"/>
            <w:bottom w:val="none" w:sz="0" w:space="0" w:color="auto"/>
            <w:right w:val="none" w:sz="0" w:space="0" w:color="auto"/>
          </w:divBdr>
          <w:divsChild>
            <w:div w:id="1017266573">
              <w:marLeft w:val="0"/>
              <w:marRight w:val="0"/>
              <w:marTop w:val="0"/>
              <w:marBottom w:val="0"/>
              <w:divBdr>
                <w:top w:val="none" w:sz="0" w:space="0" w:color="auto"/>
                <w:left w:val="none" w:sz="0" w:space="0" w:color="auto"/>
                <w:bottom w:val="none" w:sz="0" w:space="0" w:color="auto"/>
                <w:right w:val="none" w:sz="0" w:space="0" w:color="auto"/>
              </w:divBdr>
            </w:div>
            <w:div w:id="2119565451">
              <w:marLeft w:val="0"/>
              <w:marRight w:val="0"/>
              <w:marTop w:val="0"/>
              <w:marBottom w:val="0"/>
              <w:divBdr>
                <w:top w:val="none" w:sz="0" w:space="0" w:color="auto"/>
                <w:left w:val="none" w:sz="0" w:space="0" w:color="auto"/>
                <w:bottom w:val="none" w:sz="0" w:space="0" w:color="auto"/>
                <w:right w:val="none" w:sz="0" w:space="0" w:color="auto"/>
              </w:divBdr>
            </w:div>
          </w:divsChild>
        </w:div>
        <w:div w:id="131867662">
          <w:marLeft w:val="0"/>
          <w:marRight w:val="0"/>
          <w:marTop w:val="0"/>
          <w:marBottom w:val="0"/>
          <w:divBdr>
            <w:top w:val="none" w:sz="0" w:space="0" w:color="auto"/>
            <w:left w:val="none" w:sz="0" w:space="0" w:color="auto"/>
            <w:bottom w:val="none" w:sz="0" w:space="0" w:color="auto"/>
            <w:right w:val="none" w:sz="0" w:space="0" w:color="auto"/>
          </w:divBdr>
          <w:divsChild>
            <w:div w:id="647243604">
              <w:marLeft w:val="0"/>
              <w:marRight w:val="0"/>
              <w:marTop w:val="0"/>
              <w:marBottom w:val="0"/>
              <w:divBdr>
                <w:top w:val="none" w:sz="0" w:space="0" w:color="auto"/>
                <w:left w:val="none" w:sz="0" w:space="0" w:color="auto"/>
                <w:bottom w:val="none" w:sz="0" w:space="0" w:color="auto"/>
                <w:right w:val="none" w:sz="0" w:space="0" w:color="auto"/>
              </w:divBdr>
            </w:div>
            <w:div w:id="76430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85462">
      <w:bodyDiv w:val="1"/>
      <w:marLeft w:val="0"/>
      <w:marRight w:val="0"/>
      <w:marTop w:val="0"/>
      <w:marBottom w:val="0"/>
      <w:divBdr>
        <w:top w:val="none" w:sz="0" w:space="0" w:color="auto"/>
        <w:left w:val="none" w:sz="0" w:space="0" w:color="auto"/>
        <w:bottom w:val="none" w:sz="0" w:space="0" w:color="auto"/>
        <w:right w:val="none" w:sz="0" w:space="0" w:color="auto"/>
      </w:divBdr>
      <w:divsChild>
        <w:div w:id="821119636">
          <w:marLeft w:val="0"/>
          <w:marRight w:val="0"/>
          <w:marTop w:val="0"/>
          <w:marBottom w:val="0"/>
          <w:divBdr>
            <w:top w:val="none" w:sz="0" w:space="0" w:color="auto"/>
            <w:left w:val="none" w:sz="0" w:space="0" w:color="auto"/>
            <w:bottom w:val="none" w:sz="0" w:space="0" w:color="auto"/>
            <w:right w:val="none" w:sz="0" w:space="0" w:color="auto"/>
          </w:divBdr>
          <w:divsChild>
            <w:div w:id="967735544">
              <w:marLeft w:val="0"/>
              <w:marRight w:val="0"/>
              <w:marTop w:val="0"/>
              <w:marBottom w:val="0"/>
              <w:divBdr>
                <w:top w:val="none" w:sz="0" w:space="0" w:color="auto"/>
                <w:left w:val="none" w:sz="0" w:space="0" w:color="auto"/>
                <w:bottom w:val="none" w:sz="0" w:space="0" w:color="auto"/>
                <w:right w:val="none" w:sz="0" w:space="0" w:color="auto"/>
              </w:divBdr>
            </w:div>
            <w:div w:id="1481339720">
              <w:marLeft w:val="0"/>
              <w:marRight w:val="0"/>
              <w:marTop w:val="0"/>
              <w:marBottom w:val="0"/>
              <w:divBdr>
                <w:top w:val="none" w:sz="0" w:space="0" w:color="auto"/>
                <w:left w:val="none" w:sz="0" w:space="0" w:color="auto"/>
                <w:bottom w:val="none" w:sz="0" w:space="0" w:color="auto"/>
                <w:right w:val="none" w:sz="0" w:space="0" w:color="auto"/>
              </w:divBdr>
            </w:div>
          </w:divsChild>
        </w:div>
        <w:div w:id="49154568">
          <w:marLeft w:val="0"/>
          <w:marRight w:val="0"/>
          <w:marTop w:val="0"/>
          <w:marBottom w:val="0"/>
          <w:divBdr>
            <w:top w:val="none" w:sz="0" w:space="0" w:color="auto"/>
            <w:left w:val="none" w:sz="0" w:space="0" w:color="auto"/>
            <w:bottom w:val="none" w:sz="0" w:space="0" w:color="auto"/>
            <w:right w:val="none" w:sz="0" w:space="0" w:color="auto"/>
          </w:divBdr>
          <w:divsChild>
            <w:div w:id="913592372">
              <w:marLeft w:val="0"/>
              <w:marRight w:val="0"/>
              <w:marTop w:val="0"/>
              <w:marBottom w:val="0"/>
              <w:divBdr>
                <w:top w:val="none" w:sz="0" w:space="0" w:color="auto"/>
                <w:left w:val="none" w:sz="0" w:space="0" w:color="auto"/>
                <w:bottom w:val="none" w:sz="0" w:space="0" w:color="auto"/>
                <w:right w:val="none" w:sz="0" w:space="0" w:color="auto"/>
              </w:divBdr>
            </w:div>
            <w:div w:id="2350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42536">
      <w:bodyDiv w:val="1"/>
      <w:marLeft w:val="0"/>
      <w:marRight w:val="0"/>
      <w:marTop w:val="0"/>
      <w:marBottom w:val="0"/>
      <w:divBdr>
        <w:top w:val="none" w:sz="0" w:space="0" w:color="auto"/>
        <w:left w:val="none" w:sz="0" w:space="0" w:color="auto"/>
        <w:bottom w:val="none" w:sz="0" w:space="0" w:color="auto"/>
        <w:right w:val="none" w:sz="0" w:space="0" w:color="auto"/>
      </w:divBdr>
    </w:div>
    <w:div w:id="957301414">
      <w:bodyDiv w:val="1"/>
      <w:marLeft w:val="0"/>
      <w:marRight w:val="0"/>
      <w:marTop w:val="0"/>
      <w:marBottom w:val="0"/>
      <w:divBdr>
        <w:top w:val="none" w:sz="0" w:space="0" w:color="auto"/>
        <w:left w:val="none" w:sz="0" w:space="0" w:color="auto"/>
        <w:bottom w:val="none" w:sz="0" w:space="0" w:color="auto"/>
        <w:right w:val="none" w:sz="0" w:space="0" w:color="auto"/>
      </w:divBdr>
    </w:div>
    <w:div w:id="152771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bls.gov/cpi/tables/supplemental-files/home.ht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ACC1630016949B4475E381FF42592" ma:contentTypeVersion="4" ma:contentTypeDescription="Create a new document." ma:contentTypeScope="" ma:versionID="88ed3e09d9ec476a0e636deeabf41d9d">
  <xsd:schema xmlns:xsd="http://www.w3.org/2001/XMLSchema" xmlns:xs="http://www.w3.org/2001/XMLSchema" xmlns:p="http://schemas.microsoft.com/office/2006/metadata/properties" xmlns:ns2="78231527-b3ae-451a-a36b-5f2cc7aaabb7" xmlns:ns3="02005a1b-e1ec-4870-a1b1-a07b2242f067" targetNamespace="http://schemas.microsoft.com/office/2006/metadata/properties" ma:root="true" ma:fieldsID="ccb2a335b25c1ccbc1a1970dc083a699" ns2:_="" ns3:_="">
    <xsd:import namespace="78231527-b3ae-451a-a36b-5f2cc7aaabb7"/>
    <xsd:import namespace="02005a1b-e1ec-4870-a1b1-a07b2242f0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31527-b3ae-451a-a36b-5f2cc7aaa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005a1b-e1ec-4870-a1b1-a07b2242f0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FECD5-5868-48E6-B9D1-88C65F58A09A}">
  <ds:schemaRefs>
    <ds:schemaRef ds:uri="http://schemas.microsoft.com/sharepoint/v3/contenttype/forms"/>
  </ds:schemaRefs>
</ds:datastoreItem>
</file>

<file path=customXml/itemProps2.xml><?xml version="1.0" encoding="utf-8"?>
<ds:datastoreItem xmlns:ds="http://schemas.openxmlformats.org/officeDocument/2006/customXml" ds:itemID="{01D884A1-104C-46E4-BD6B-7BB28E4CA155}">
  <ds:schemaRefs>
    <ds:schemaRef ds:uri="http://schemas.microsoft.com/office/2006/documentManagement/types"/>
    <ds:schemaRef ds:uri="78231527-b3ae-451a-a36b-5f2cc7aaabb7"/>
    <ds:schemaRef ds:uri="http://purl.org/dc/terms/"/>
    <ds:schemaRef ds:uri="http://purl.org/dc/dcmitype/"/>
    <ds:schemaRef ds:uri="02005a1b-e1ec-4870-a1b1-a07b2242f067"/>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77AE9320-D8BA-41C0-803A-F90EFA589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31527-b3ae-451a-a36b-5f2cc7aaabb7"/>
    <ds:schemaRef ds:uri="02005a1b-e1ec-4870-a1b1-a07b2242f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McCann, Shellie</dc:creator>
  <cp:keywords/>
  <dc:description/>
  <cp:lastModifiedBy>Puerto, Fernando</cp:lastModifiedBy>
  <cp:revision>10</cp:revision>
  <dcterms:created xsi:type="dcterms:W3CDTF">2019-11-25T18:36:00Z</dcterms:created>
  <dcterms:modified xsi:type="dcterms:W3CDTF">2020-10-21T12:18:00Z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0x0101005A9ACC1630016949B4475E381FF42592</vt:lpwstr>
  </property>
</Properties>
</file>